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FFF0D" w14:textId="77777777" w:rsidR="000B2B9D" w:rsidRDefault="00000000">
      <w:pPr>
        <w:pStyle w:val="Title"/>
        <w:spacing w:after="50"/>
        <w:jc w:val="center"/>
      </w:pPr>
      <w:r>
        <w:t>Michelle (Shelley) Davis</w:t>
      </w:r>
    </w:p>
    <w:p w14:paraId="13A87855" w14:textId="77777777" w:rsidR="000B2B9D" w:rsidRDefault="00000000">
      <w:pPr>
        <w:spacing w:after="50"/>
        <w:jc w:val="center"/>
      </w:pPr>
      <w:r>
        <w:t>214-796-4274 | shelley.davis1967@gmail.com | Point Blank, Texas</w:t>
      </w:r>
    </w:p>
    <w:p w14:paraId="411D09DA" w14:textId="77777777" w:rsidR="000B2B9D" w:rsidRDefault="00000000">
      <w:pPr>
        <w:spacing w:after="50"/>
        <w:jc w:val="center"/>
      </w:pPr>
      <w:r>
        <w:t>www.linkedin.com/in/shelleydavistexas</w:t>
      </w:r>
    </w:p>
    <w:p w14:paraId="120FDA26" w14:textId="77777777" w:rsidR="000B2B9D" w:rsidRDefault="00000000">
      <w:pPr>
        <w:pStyle w:val="Heading1"/>
        <w:pBdr>
          <w:bottom w:val="single" w:sz="12" w:space="2" w:color="E5E7EB"/>
        </w:pBdr>
        <w:spacing w:before="240" w:after="120"/>
      </w:pPr>
      <w:r>
        <w:rPr>
          <w:color w:val="434343"/>
          <w:sz w:val="24"/>
          <w:szCs w:val="24"/>
        </w:rPr>
        <w:t>Summary</w:t>
      </w:r>
    </w:p>
    <w:p w14:paraId="05309124" w14:textId="48AB3AE1" w:rsidR="000B2B9D" w:rsidRDefault="00000000">
      <w:r>
        <w:rPr>
          <w:sz w:val="22"/>
          <w:szCs w:val="22"/>
        </w:rPr>
        <w:t xml:space="preserve">Seasoned professional with 26 years in training and education, offering expertise as </w:t>
      </w:r>
      <w:proofErr w:type="gramStart"/>
      <w:r>
        <w:rPr>
          <w:sz w:val="22"/>
          <w:szCs w:val="22"/>
        </w:rPr>
        <w:t>a</w:t>
      </w:r>
      <w:proofErr w:type="gramEnd"/>
      <w:r>
        <w:rPr>
          <w:sz w:val="22"/>
          <w:szCs w:val="22"/>
        </w:rPr>
        <w:t xml:space="preserve"> </w:t>
      </w:r>
      <w:r w:rsidR="00743FF6">
        <w:rPr>
          <w:sz w:val="22"/>
          <w:szCs w:val="22"/>
        </w:rPr>
        <w:t xml:space="preserve">SAP &amp; Worksoft Certify </w:t>
      </w:r>
      <w:r>
        <w:rPr>
          <w:sz w:val="22"/>
          <w:szCs w:val="22"/>
        </w:rPr>
        <w:t>Software Trainer. Proven track record of successfully translating complex technical content into engaging learning experiences for diverse audiences</w:t>
      </w:r>
      <w:r w:rsidR="00743FF6">
        <w:rPr>
          <w:sz w:val="22"/>
          <w:szCs w:val="22"/>
        </w:rPr>
        <w:t xml:space="preserve"> specializing in Energy organizations</w:t>
      </w:r>
      <w:r>
        <w:rPr>
          <w:sz w:val="22"/>
          <w:szCs w:val="22"/>
        </w:rPr>
        <w:t>. Accomplished in SAP software training</w:t>
      </w:r>
      <w:r w:rsidR="00743FF6">
        <w:rPr>
          <w:sz w:val="22"/>
          <w:szCs w:val="22"/>
        </w:rPr>
        <w:t xml:space="preserve"> customized </w:t>
      </w:r>
      <w:r>
        <w:rPr>
          <w:sz w:val="22"/>
          <w:szCs w:val="22"/>
        </w:rPr>
        <w:t xml:space="preserve">curriculum development, </w:t>
      </w:r>
      <w:r w:rsidR="00743FF6">
        <w:rPr>
          <w:sz w:val="22"/>
          <w:szCs w:val="22"/>
        </w:rPr>
        <w:t xml:space="preserve">in person </w:t>
      </w:r>
      <w:r>
        <w:rPr>
          <w:sz w:val="22"/>
          <w:szCs w:val="22"/>
        </w:rPr>
        <w:t>and remote learning, with a focus on enabling users to achieve practical application of skills in real-world settings.</w:t>
      </w:r>
    </w:p>
    <w:p w14:paraId="333CC16F" w14:textId="77777777" w:rsidR="000B2B9D" w:rsidRDefault="00000000">
      <w:pPr>
        <w:pStyle w:val="Heading1"/>
        <w:pBdr>
          <w:bottom w:val="single" w:sz="12" w:space="2" w:color="E5E7EB"/>
        </w:pBdr>
        <w:spacing w:before="240" w:after="120"/>
      </w:pPr>
      <w:r>
        <w:rPr>
          <w:color w:val="434343"/>
          <w:sz w:val="24"/>
          <w:szCs w:val="24"/>
        </w:rPr>
        <w:t>Work Experience</w:t>
      </w:r>
    </w:p>
    <w:p w14:paraId="3CD5915F" w14:textId="77777777" w:rsidR="000B2B9D" w:rsidRDefault="00000000">
      <w:pPr>
        <w:tabs>
          <w:tab w:val="right" w:pos="9700"/>
        </w:tabs>
      </w:pPr>
      <w:r>
        <w:rPr>
          <w:b/>
          <w:bCs/>
          <w:sz w:val="22"/>
          <w:szCs w:val="22"/>
        </w:rPr>
        <w:t>Worksoft</w:t>
      </w:r>
      <w:r>
        <w:rPr>
          <w:sz w:val="22"/>
          <w:szCs w:val="22"/>
        </w:rPr>
        <w:tab/>
        <w:t>Addison, Texas, United States</w:t>
      </w:r>
    </w:p>
    <w:p w14:paraId="6836BF61" w14:textId="10B7D3E5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Education and Training Director</w:t>
      </w:r>
      <w:r w:rsidR="001C68F6">
        <w:rPr>
          <w:i/>
          <w:iCs/>
          <w:sz w:val="22"/>
          <w:szCs w:val="22"/>
        </w:rPr>
        <w:t xml:space="preserve"> – Testing AI</w:t>
      </w:r>
      <w:r>
        <w:rPr>
          <w:i/>
          <w:iCs/>
          <w:sz w:val="22"/>
          <w:szCs w:val="22"/>
        </w:rPr>
        <w:tab/>
        <w:t xml:space="preserve">Jul 2023 - </w:t>
      </w:r>
      <w:r w:rsidR="006D43DD">
        <w:rPr>
          <w:i/>
          <w:iCs/>
          <w:sz w:val="22"/>
          <w:szCs w:val="22"/>
        </w:rPr>
        <w:t>Present</w:t>
      </w:r>
    </w:p>
    <w:p w14:paraId="1758CC39" w14:textId="77777777" w:rsidR="000B2B9D" w:rsidRDefault="00000000" w:rsidP="00A7540A">
      <w:pPr>
        <w:pStyle w:val="ListParagraph"/>
        <w:numPr>
          <w:ilvl w:val="0"/>
          <w:numId w:val="3"/>
        </w:numPr>
        <w:spacing w:before="20" w:after="20"/>
      </w:pPr>
      <w:r>
        <w:rPr>
          <w:sz w:val="22"/>
          <w:szCs w:val="22"/>
        </w:rPr>
        <w:t>Spearheaded comprehensive training programs, resulting in a 25% increase in employee skill proficiency across the organization</w:t>
      </w:r>
    </w:p>
    <w:p w14:paraId="449F7455" w14:textId="77777777" w:rsidR="000B2B9D" w:rsidRDefault="00000000" w:rsidP="00A7540A">
      <w:pPr>
        <w:pStyle w:val="ListParagraph"/>
        <w:numPr>
          <w:ilvl w:val="0"/>
          <w:numId w:val="3"/>
        </w:numPr>
        <w:spacing w:before="20" w:after="20"/>
      </w:pPr>
      <w:r>
        <w:rPr>
          <w:sz w:val="22"/>
          <w:szCs w:val="22"/>
        </w:rPr>
        <w:t>Orchestrated end-to-end curriculum development, managing a $500K budget and reducing time-to-market by 30% through efficient coordination with subject matter experts</w:t>
      </w:r>
    </w:p>
    <w:p w14:paraId="343EC19D" w14:textId="77777777" w:rsidR="000B2B9D" w:rsidRDefault="00000000" w:rsidP="00A7540A">
      <w:pPr>
        <w:pStyle w:val="ListParagraph"/>
        <w:numPr>
          <w:ilvl w:val="0"/>
          <w:numId w:val="3"/>
        </w:numPr>
        <w:spacing w:before="20" w:after="20"/>
      </w:pPr>
      <w:r>
        <w:rPr>
          <w:sz w:val="22"/>
          <w:szCs w:val="22"/>
        </w:rPr>
        <w:t>Conducted research to identify student needs and developed strategies to meet those needs.</w:t>
      </w:r>
    </w:p>
    <w:p w14:paraId="66966A9E" w14:textId="77777777" w:rsidR="000B2B9D" w:rsidRDefault="00000000" w:rsidP="00A7540A">
      <w:pPr>
        <w:pStyle w:val="ListParagraph"/>
        <w:numPr>
          <w:ilvl w:val="0"/>
          <w:numId w:val="3"/>
        </w:numPr>
        <w:spacing w:before="20" w:after="20"/>
      </w:pPr>
      <w:r>
        <w:rPr>
          <w:sz w:val="22"/>
          <w:szCs w:val="22"/>
        </w:rPr>
        <w:t>Implemented strategic improvements to training procedures, leading to a 30% increase in participant engagement and knowledge retention</w:t>
      </w:r>
    </w:p>
    <w:p w14:paraId="33850D49" w14:textId="77777777" w:rsidR="000B2B9D" w:rsidRDefault="00000000" w:rsidP="00A7540A">
      <w:pPr>
        <w:pStyle w:val="ListParagraph"/>
        <w:numPr>
          <w:ilvl w:val="0"/>
          <w:numId w:val="3"/>
        </w:numPr>
        <w:spacing w:before="20" w:after="20"/>
      </w:pPr>
      <w:r>
        <w:rPr>
          <w:sz w:val="22"/>
          <w:szCs w:val="22"/>
        </w:rPr>
        <w:t>Spearheaded the creation of comprehensive training materials, enhancing sales team effectiveness and streamlining onboarding processes</w:t>
      </w:r>
    </w:p>
    <w:p w14:paraId="125B73DA" w14:textId="77777777" w:rsidR="000B2B9D" w:rsidRDefault="00000000" w:rsidP="00A7540A">
      <w:pPr>
        <w:pStyle w:val="ListParagraph"/>
        <w:numPr>
          <w:ilvl w:val="0"/>
          <w:numId w:val="3"/>
        </w:numPr>
        <w:spacing w:before="20" w:after="20"/>
      </w:pPr>
      <w:r>
        <w:rPr>
          <w:sz w:val="22"/>
          <w:szCs w:val="22"/>
        </w:rPr>
        <w:t>Led the strategic development of customer and partner education initiatives, aligning training content with business objectives and industry trends</w:t>
      </w:r>
    </w:p>
    <w:p w14:paraId="59782CDD" w14:textId="3C9F20F5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Sr. Software Trainer</w:t>
      </w:r>
      <w:r w:rsidR="001C68F6">
        <w:rPr>
          <w:i/>
          <w:iCs/>
          <w:sz w:val="22"/>
          <w:szCs w:val="22"/>
        </w:rPr>
        <w:t xml:space="preserve"> – Testing AI</w:t>
      </w:r>
      <w:r>
        <w:rPr>
          <w:i/>
          <w:iCs/>
          <w:sz w:val="22"/>
          <w:szCs w:val="22"/>
        </w:rPr>
        <w:tab/>
        <w:t>Mar 2019 - Oct 2024</w:t>
      </w:r>
    </w:p>
    <w:p w14:paraId="725DFCBD" w14:textId="1FACB845" w:rsidR="000B2B9D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 w:rsidRPr="00A7540A">
        <w:rPr>
          <w:sz w:val="22"/>
          <w:szCs w:val="22"/>
        </w:rPr>
        <w:t xml:space="preserve">Led hands-on workshops for over </w:t>
      </w:r>
      <w:r w:rsidR="00657082">
        <w:rPr>
          <w:sz w:val="22"/>
          <w:szCs w:val="22"/>
        </w:rPr>
        <w:t>750+</w:t>
      </w:r>
      <w:r w:rsidRPr="00A7540A">
        <w:rPr>
          <w:sz w:val="22"/>
          <w:szCs w:val="22"/>
        </w:rPr>
        <w:t xml:space="preserve"> users across </w:t>
      </w:r>
      <w:r w:rsidR="00657082">
        <w:rPr>
          <w:color w:val="FF0000"/>
          <w:sz w:val="22"/>
          <w:szCs w:val="22"/>
        </w:rPr>
        <w:t>50+</w:t>
      </w:r>
      <w:r w:rsidR="00657082" w:rsidRPr="00657082">
        <w:rPr>
          <w:sz w:val="22"/>
          <w:szCs w:val="22"/>
        </w:rPr>
        <w:t xml:space="preserve"> energy</w:t>
      </w:r>
      <w:r w:rsidRPr="00A7540A">
        <w:rPr>
          <w:sz w:val="22"/>
          <w:szCs w:val="22"/>
        </w:rPr>
        <w:t xml:space="preserve"> client organizations</w:t>
      </w:r>
      <w:r w:rsidR="00743FF6">
        <w:rPr>
          <w:sz w:val="22"/>
          <w:szCs w:val="22"/>
        </w:rPr>
        <w:t xml:space="preserve"> utilizing SAP Software</w:t>
      </w:r>
      <w:r w:rsidRPr="00A7540A">
        <w:rPr>
          <w:sz w:val="22"/>
          <w:szCs w:val="22"/>
        </w:rPr>
        <w:t>, enhancing their expertise in Certify, Process Intelligence, and Continuous Testing Manager</w:t>
      </w:r>
    </w:p>
    <w:tbl>
      <w:tblPr>
        <w:tblStyle w:val="TableGrid"/>
        <w:tblW w:w="0" w:type="auto"/>
        <w:tblInd w:w="805" w:type="dxa"/>
        <w:tblLook w:val="04A0" w:firstRow="1" w:lastRow="0" w:firstColumn="1" w:lastColumn="0" w:noHBand="0" w:noVBand="1"/>
      </w:tblPr>
      <w:tblGrid>
        <w:gridCol w:w="2402"/>
        <w:gridCol w:w="3178"/>
        <w:gridCol w:w="3351"/>
      </w:tblGrid>
      <w:tr w:rsidR="00D36FF5" w:rsidRPr="00DC35AE" w14:paraId="1C6F34E1" w14:textId="63B360E7" w:rsidTr="00EE1B7E">
        <w:tc>
          <w:tcPr>
            <w:tcW w:w="2402" w:type="dxa"/>
          </w:tcPr>
          <w:p w14:paraId="1B40B512" w14:textId="606A753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 xml:space="preserve">Vivo Energy Services </w:t>
            </w:r>
            <w:r w:rsidRPr="00DC35AE">
              <w:rPr>
                <w:sz w:val="22"/>
                <w:szCs w:val="22"/>
              </w:rPr>
              <w:tab/>
            </w:r>
          </w:p>
        </w:tc>
        <w:tc>
          <w:tcPr>
            <w:tcW w:w="3178" w:type="dxa"/>
          </w:tcPr>
          <w:p w14:paraId="2D9BF35C" w14:textId="133666BA" w:rsidR="00D36FF5" w:rsidRPr="00EE1B7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>NextEra Energy</w:t>
            </w:r>
          </w:p>
        </w:tc>
        <w:tc>
          <w:tcPr>
            <w:tcW w:w="3351" w:type="dxa"/>
          </w:tcPr>
          <w:p w14:paraId="7399793F" w14:textId="00092AA4" w:rsidR="00D36FF5" w:rsidRPr="00EE1B7E" w:rsidRDefault="00D36FF5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Florida Power &amp; Light</w:t>
            </w:r>
          </w:p>
        </w:tc>
      </w:tr>
      <w:tr w:rsidR="00D36FF5" w:rsidRPr="00DC35AE" w14:paraId="19C6A8CA" w14:textId="61CD6557" w:rsidTr="00EE1B7E">
        <w:tc>
          <w:tcPr>
            <w:tcW w:w="2402" w:type="dxa"/>
          </w:tcPr>
          <w:p w14:paraId="714C5E32" w14:textId="7777777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 xml:space="preserve">UPM - </w:t>
            </w:r>
            <w:proofErr w:type="spellStart"/>
            <w:r w:rsidRPr="00DC35AE">
              <w:rPr>
                <w:sz w:val="22"/>
                <w:szCs w:val="22"/>
              </w:rPr>
              <w:t>Kymmene</w:t>
            </w:r>
            <w:proofErr w:type="spellEnd"/>
            <w:r w:rsidRPr="00DC35AE">
              <w:rPr>
                <w:sz w:val="22"/>
                <w:szCs w:val="22"/>
              </w:rPr>
              <w:t xml:space="preserve"> Corp</w:t>
            </w:r>
          </w:p>
        </w:tc>
        <w:tc>
          <w:tcPr>
            <w:tcW w:w="3178" w:type="dxa"/>
          </w:tcPr>
          <w:p w14:paraId="22794FEF" w14:textId="290F9AAE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>Navy ERP Program</w:t>
            </w:r>
          </w:p>
        </w:tc>
        <w:tc>
          <w:tcPr>
            <w:tcW w:w="3351" w:type="dxa"/>
          </w:tcPr>
          <w:p w14:paraId="1FB59366" w14:textId="21605ADF" w:rsidR="00D36FF5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36FF5">
              <w:rPr>
                <w:sz w:val="22"/>
                <w:szCs w:val="22"/>
              </w:rPr>
              <w:t>F. Hoffmann-La Roche</w:t>
            </w:r>
          </w:p>
        </w:tc>
      </w:tr>
      <w:tr w:rsidR="00D36FF5" w:rsidRPr="00DC35AE" w14:paraId="1C8727F9" w14:textId="13E46CE6" w:rsidTr="00EE1B7E">
        <w:tc>
          <w:tcPr>
            <w:tcW w:w="2402" w:type="dxa"/>
          </w:tcPr>
          <w:p w14:paraId="75461456" w14:textId="7777777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>TXU – Energy</w:t>
            </w:r>
          </w:p>
        </w:tc>
        <w:tc>
          <w:tcPr>
            <w:tcW w:w="3178" w:type="dxa"/>
          </w:tcPr>
          <w:p w14:paraId="437D38A4" w14:textId="56ADC606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 xml:space="preserve">Memphis Light, Gas and Water </w:t>
            </w:r>
          </w:p>
        </w:tc>
        <w:tc>
          <w:tcPr>
            <w:tcW w:w="3351" w:type="dxa"/>
          </w:tcPr>
          <w:p w14:paraId="3D3279EA" w14:textId="52472C40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ESS Inc</w:t>
            </w:r>
          </w:p>
        </w:tc>
      </w:tr>
      <w:tr w:rsidR="00D36FF5" w:rsidRPr="00DC35AE" w14:paraId="3012545C" w14:textId="547BCEFD" w:rsidTr="00EE1B7E">
        <w:tc>
          <w:tcPr>
            <w:tcW w:w="2402" w:type="dxa"/>
          </w:tcPr>
          <w:p w14:paraId="08153156" w14:textId="7777777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>TransAlta Corporation</w:t>
            </w:r>
          </w:p>
        </w:tc>
        <w:tc>
          <w:tcPr>
            <w:tcW w:w="3178" w:type="dxa"/>
          </w:tcPr>
          <w:p w14:paraId="3DEE2725" w14:textId="6392B296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>Lumen Technologies</w:t>
            </w:r>
          </w:p>
        </w:tc>
        <w:tc>
          <w:tcPr>
            <w:tcW w:w="3351" w:type="dxa"/>
          </w:tcPr>
          <w:p w14:paraId="2CC0969B" w14:textId="108C0B40" w:rsidR="00D36FF5" w:rsidRDefault="00D36FF5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Ergon, Inc</w:t>
            </w:r>
          </w:p>
        </w:tc>
      </w:tr>
      <w:tr w:rsidR="00D36FF5" w:rsidRPr="00DC35AE" w14:paraId="57C8E4C1" w14:textId="735E71DA" w:rsidTr="00EE1B7E">
        <w:tc>
          <w:tcPr>
            <w:tcW w:w="2402" w:type="dxa"/>
          </w:tcPr>
          <w:p w14:paraId="4A3B1607" w14:textId="21EBBAA2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>The Lubrizol Corp</w:t>
            </w:r>
          </w:p>
        </w:tc>
        <w:tc>
          <w:tcPr>
            <w:tcW w:w="3178" w:type="dxa"/>
          </w:tcPr>
          <w:p w14:paraId="397A5596" w14:textId="0DDA1F9A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>Liberty Utilities</w:t>
            </w:r>
          </w:p>
        </w:tc>
        <w:tc>
          <w:tcPr>
            <w:tcW w:w="3351" w:type="dxa"/>
          </w:tcPr>
          <w:p w14:paraId="0942A538" w14:textId="4CE4C890" w:rsidR="00657082" w:rsidRDefault="00657082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Eastman Chemical</w:t>
            </w:r>
          </w:p>
        </w:tc>
      </w:tr>
      <w:tr w:rsidR="00D36FF5" w:rsidRPr="00DC35AE" w14:paraId="09AA4947" w14:textId="5CC913E8" w:rsidTr="00EE1B7E">
        <w:tc>
          <w:tcPr>
            <w:tcW w:w="2402" w:type="dxa"/>
          </w:tcPr>
          <w:p w14:paraId="50FCB4A0" w14:textId="7777777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>Textron</w:t>
            </w:r>
          </w:p>
        </w:tc>
        <w:tc>
          <w:tcPr>
            <w:tcW w:w="3178" w:type="dxa"/>
          </w:tcPr>
          <w:p w14:paraId="0F6BEFA0" w14:textId="03FB1B22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>Johnson Matthey Plc</w:t>
            </w:r>
          </w:p>
        </w:tc>
        <w:tc>
          <w:tcPr>
            <w:tcW w:w="3351" w:type="dxa"/>
          </w:tcPr>
          <w:p w14:paraId="290D9ED3" w14:textId="2D68A797" w:rsidR="00D36FF5" w:rsidRPr="00EE1B7E" w:rsidRDefault="00657082" w:rsidP="00D36F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Domtar</w:t>
            </w:r>
          </w:p>
        </w:tc>
      </w:tr>
      <w:tr w:rsidR="00D36FF5" w:rsidRPr="00DC35AE" w14:paraId="2D9E658D" w14:textId="0A92BB94" w:rsidTr="00EE1B7E">
        <w:tc>
          <w:tcPr>
            <w:tcW w:w="2402" w:type="dxa"/>
          </w:tcPr>
          <w:p w14:paraId="64C9D287" w14:textId="686448EF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 xml:space="preserve">Syngenta International </w:t>
            </w:r>
          </w:p>
        </w:tc>
        <w:tc>
          <w:tcPr>
            <w:tcW w:w="3178" w:type="dxa"/>
          </w:tcPr>
          <w:p w14:paraId="08F3FBFA" w14:textId="741A6153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EE1B7E">
              <w:rPr>
                <w:sz w:val="22"/>
                <w:szCs w:val="22"/>
              </w:rPr>
              <w:t>Johnson Controls, Inc.</w:t>
            </w:r>
          </w:p>
        </w:tc>
        <w:tc>
          <w:tcPr>
            <w:tcW w:w="3351" w:type="dxa"/>
          </w:tcPr>
          <w:p w14:paraId="3A32D5B6" w14:textId="241B7C52" w:rsidR="00657082" w:rsidRPr="00EE1B7E" w:rsidRDefault="00657082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Dominion Energy</w:t>
            </w:r>
          </w:p>
        </w:tc>
      </w:tr>
      <w:tr w:rsidR="00D36FF5" w:rsidRPr="00DC35AE" w14:paraId="1E52B697" w14:textId="4B3D82C1" w:rsidTr="00EE1B7E">
        <w:tc>
          <w:tcPr>
            <w:tcW w:w="2402" w:type="dxa"/>
          </w:tcPr>
          <w:p w14:paraId="30AAAA44" w14:textId="7777777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>Sumitomo</w:t>
            </w:r>
          </w:p>
        </w:tc>
        <w:tc>
          <w:tcPr>
            <w:tcW w:w="3178" w:type="dxa"/>
          </w:tcPr>
          <w:p w14:paraId="5DB6EFE6" w14:textId="3314A4BD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36FF5">
              <w:rPr>
                <w:sz w:val="22"/>
                <w:szCs w:val="22"/>
              </w:rPr>
              <w:t>John Deere &amp; Company</w:t>
            </w:r>
          </w:p>
        </w:tc>
        <w:tc>
          <w:tcPr>
            <w:tcW w:w="3351" w:type="dxa"/>
          </w:tcPr>
          <w:p w14:paraId="11CE0593" w14:textId="03BE3450" w:rsidR="00D36FF5" w:rsidRPr="00EE1B7E" w:rsidRDefault="00657082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Devon Energy</w:t>
            </w:r>
          </w:p>
        </w:tc>
      </w:tr>
      <w:tr w:rsidR="00D36FF5" w:rsidRPr="00DC35AE" w14:paraId="61F7930B" w14:textId="27B89B9D" w:rsidTr="00EE1B7E">
        <w:tc>
          <w:tcPr>
            <w:tcW w:w="2402" w:type="dxa"/>
          </w:tcPr>
          <w:p w14:paraId="6633880F" w14:textId="1D10A08B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 xml:space="preserve">Southwest Gas Corp </w:t>
            </w:r>
          </w:p>
        </w:tc>
        <w:tc>
          <w:tcPr>
            <w:tcW w:w="3178" w:type="dxa"/>
          </w:tcPr>
          <w:p w14:paraId="75D44372" w14:textId="3A00BC9B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36FF5">
              <w:rPr>
                <w:sz w:val="22"/>
                <w:szCs w:val="22"/>
              </w:rPr>
              <w:t>Itron, Inc.</w:t>
            </w:r>
          </w:p>
        </w:tc>
        <w:tc>
          <w:tcPr>
            <w:tcW w:w="3351" w:type="dxa"/>
          </w:tcPr>
          <w:p w14:paraId="7036AD40" w14:textId="70A4A2E2" w:rsidR="00657082" w:rsidRPr="00EE1B7E" w:rsidRDefault="00657082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Commercial Metals</w:t>
            </w:r>
          </w:p>
        </w:tc>
      </w:tr>
      <w:tr w:rsidR="00D36FF5" w:rsidRPr="00DC35AE" w14:paraId="7B02BA0F" w14:textId="7CA15A92" w:rsidTr="00EE1B7E">
        <w:tc>
          <w:tcPr>
            <w:tcW w:w="2402" w:type="dxa"/>
          </w:tcPr>
          <w:p w14:paraId="71D106E7" w14:textId="77777777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proofErr w:type="spellStart"/>
            <w:r w:rsidRPr="00DC35AE">
              <w:rPr>
                <w:sz w:val="22"/>
                <w:szCs w:val="22"/>
              </w:rPr>
              <w:t>Solenis</w:t>
            </w:r>
            <w:proofErr w:type="spellEnd"/>
            <w:r w:rsidRPr="00DC35AE">
              <w:rPr>
                <w:sz w:val="22"/>
                <w:szCs w:val="22"/>
              </w:rPr>
              <w:t xml:space="preserve"> LLC</w:t>
            </w:r>
          </w:p>
        </w:tc>
        <w:tc>
          <w:tcPr>
            <w:tcW w:w="3178" w:type="dxa"/>
          </w:tcPr>
          <w:p w14:paraId="21C5C15B" w14:textId="495046E6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36FF5">
              <w:rPr>
                <w:sz w:val="22"/>
                <w:szCs w:val="22"/>
              </w:rPr>
              <w:t>Husqvarna AB</w:t>
            </w:r>
          </w:p>
        </w:tc>
        <w:tc>
          <w:tcPr>
            <w:tcW w:w="3351" w:type="dxa"/>
          </w:tcPr>
          <w:p w14:paraId="551C89A6" w14:textId="4C507767" w:rsidR="00657082" w:rsidRPr="00EE1B7E" w:rsidRDefault="00657082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CITGO</w:t>
            </w:r>
          </w:p>
        </w:tc>
      </w:tr>
      <w:tr w:rsidR="00D36FF5" w:rsidRPr="00DC35AE" w14:paraId="1196C462" w14:textId="42D993D3" w:rsidTr="00EE1B7E">
        <w:tc>
          <w:tcPr>
            <w:tcW w:w="2402" w:type="dxa"/>
          </w:tcPr>
          <w:p w14:paraId="32A8D241" w14:textId="6F4C572B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C35AE">
              <w:rPr>
                <w:sz w:val="22"/>
                <w:szCs w:val="22"/>
              </w:rPr>
              <w:t xml:space="preserve">Siemens Industry </w:t>
            </w:r>
          </w:p>
        </w:tc>
        <w:tc>
          <w:tcPr>
            <w:tcW w:w="3178" w:type="dxa"/>
          </w:tcPr>
          <w:p w14:paraId="611B0AB7" w14:textId="27BCAF10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Husky Energy</w:t>
            </w:r>
          </w:p>
        </w:tc>
        <w:tc>
          <w:tcPr>
            <w:tcW w:w="3351" w:type="dxa"/>
          </w:tcPr>
          <w:p w14:paraId="3008DC6C" w14:textId="58CF5348" w:rsidR="00D36FF5" w:rsidRPr="00EE1B7E" w:rsidRDefault="00657082" w:rsidP="00D36FF5">
            <w:pPr>
              <w:spacing w:before="20" w:after="2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Cheveron</w:t>
            </w:r>
            <w:proofErr w:type="spellEnd"/>
            <w:r>
              <w:rPr>
                <w:sz w:val="22"/>
                <w:szCs w:val="22"/>
              </w:rPr>
              <w:t>-Phillips</w:t>
            </w:r>
          </w:p>
        </w:tc>
      </w:tr>
      <w:tr w:rsidR="00D36FF5" w:rsidRPr="00DC35AE" w14:paraId="4284574F" w14:textId="5EFCDBBF" w:rsidTr="00EE1B7E">
        <w:tc>
          <w:tcPr>
            <w:tcW w:w="2402" w:type="dxa"/>
          </w:tcPr>
          <w:p w14:paraId="163387BD" w14:textId="6F832BC6" w:rsidR="00D36FF5" w:rsidRPr="00DC35AE" w:rsidRDefault="00D36FF5" w:rsidP="00D36FF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Shiseido</w:t>
            </w:r>
          </w:p>
        </w:tc>
        <w:tc>
          <w:tcPr>
            <w:tcW w:w="3178" w:type="dxa"/>
          </w:tcPr>
          <w:p w14:paraId="51EB14A8" w14:textId="0C94B38F" w:rsidR="00D36FF5" w:rsidRPr="00DC35AE" w:rsidRDefault="00D36FF5" w:rsidP="00D36FF5">
            <w:pPr>
              <w:spacing w:before="20" w:after="20"/>
              <w:rPr>
                <w:sz w:val="22"/>
                <w:szCs w:val="22"/>
              </w:rPr>
            </w:pPr>
            <w:r w:rsidRPr="00D36FF5">
              <w:rPr>
                <w:sz w:val="22"/>
                <w:szCs w:val="22"/>
              </w:rPr>
              <w:t>Huntington Ingalls Ind.</w:t>
            </w:r>
          </w:p>
        </w:tc>
        <w:tc>
          <w:tcPr>
            <w:tcW w:w="3351" w:type="dxa"/>
          </w:tcPr>
          <w:p w14:paraId="2587174A" w14:textId="60F2015A" w:rsidR="00D36FF5" w:rsidRPr="00EE1B7E" w:rsidRDefault="00657082" w:rsidP="00D36FF5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Chevron - California</w:t>
            </w:r>
          </w:p>
        </w:tc>
      </w:tr>
      <w:tr w:rsidR="00657082" w:rsidRPr="00DC35AE" w14:paraId="5C2C3464" w14:textId="77777777" w:rsidTr="00EE1B7E">
        <w:tc>
          <w:tcPr>
            <w:tcW w:w="2402" w:type="dxa"/>
          </w:tcPr>
          <w:p w14:paraId="3E70043B" w14:textId="6128D9C4" w:rsidR="00657082" w:rsidRDefault="00657082" w:rsidP="00657082">
            <w:pPr>
              <w:rPr>
                <w:rFonts w:ascii="Calibri" w:hAnsi="Calibri" w:cs="Calibri"/>
                <w:color w:val="000000"/>
              </w:rPr>
            </w:pPr>
            <w:r w:rsidRPr="00EE1B7E">
              <w:rPr>
                <w:sz w:val="22"/>
                <w:szCs w:val="22"/>
              </w:rPr>
              <w:t>Shell Oil Company</w:t>
            </w:r>
          </w:p>
        </w:tc>
        <w:tc>
          <w:tcPr>
            <w:tcW w:w="3178" w:type="dxa"/>
          </w:tcPr>
          <w:p w14:paraId="6A5F1BFB" w14:textId="3FB93803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 w:rsidRPr="00D36FF5">
              <w:rPr>
                <w:sz w:val="22"/>
                <w:szCs w:val="22"/>
              </w:rPr>
              <w:t>Hitachi Energy Holdings Ltd.</w:t>
            </w:r>
          </w:p>
        </w:tc>
        <w:tc>
          <w:tcPr>
            <w:tcW w:w="3351" w:type="dxa"/>
          </w:tcPr>
          <w:p w14:paraId="5DC15023" w14:textId="098B7A73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CHEP-UISA</w:t>
            </w:r>
          </w:p>
        </w:tc>
      </w:tr>
      <w:tr w:rsidR="00657082" w:rsidRPr="00DC35AE" w14:paraId="7B4A399C" w14:textId="77777777" w:rsidTr="00EE1B7E">
        <w:tc>
          <w:tcPr>
            <w:tcW w:w="2402" w:type="dxa"/>
          </w:tcPr>
          <w:p w14:paraId="00EFAA8C" w14:textId="77370D24" w:rsidR="00657082" w:rsidRDefault="00657082" w:rsidP="00657082">
            <w:pPr>
              <w:rPr>
                <w:rFonts w:ascii="Calibri" w:hAnsi="Calibri" w:cs="Calibri"/>
                <w:color w:val="000000"/>
              </w:rPr>
            </w:pPr>
            <w:r>
              <w:rPr>
                <w:sz w:val="22"/>
                <w:szCs w:val="22"/>
              </w:rPr>
              <w:t>ServiceNow, Inc</w:t>
            </w:r>
          </w:p>
        </w:tc>
        <w:tc>
          <w:tcPr>
            <w:tcW w:w="3178" w:type="dxa"/>
          </w:tcPr>
          <w:p w14:paraId="056E6DCB" w14:textId="3FA6945F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Hess Corp</w:t>
            </w:r>
          </w:p>
        </w:tc>
        <w:tc>
          <w:tcPr>
            <w:tcW w:w="3351" w:type="dxa"/>
          </w:tcPr>
          <w:p w14:paraId="7876A94F" w14:textId="46E54AD8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Charlotte Pipe</w:t>
            </w:r>
          </w:p>
        </w:tc>
      </w:tr>
      <w:tr w:rsidR="00657082" w:rsidRPr="00DC35AE" w14:paraId="112066CB" w14:textId="77777777" w:rsidTr="00EE1B7E">
        <w:tc>
          <w:tcPr>
            <w:tcW w:w="2402" w:type="dxa"/>
          </w:tcPr>
          <w:p w14:paraId="2B47244F" w14:textId="16000F39" w:rsidR="00657082" w:rsidRDefault="00657082" w:rsidP="00657082">
            <w:pPr>
              <w:rPr>
                <w:rFonts w:ascii="Calibri" w:hAnsi="Calibri" w:cs="Calibri"/>
                <w:color w:val="000000"/>
              </w:rPr>
            </w:pPr>
            <w:r w:rsidRPr="00DC35AE">
              <w:rPr>
                <w:sz w:val="22"/>
                <w:szCs w:val="22"/>
              </w:rPr>
              <w:t>Schwan Food Company</w:t>
            </w:r>
          </w:p>
        </w:tc>
        <w:tc>
          <w:tcPr>
            <w:tcW w:w="3178" w:type="dxa"/>
          </w:tcPr>
          <w:p w14:paraId="6348C4D6" w14:textId="7496CCB6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Graybar Electric</w:t>
            </w:r>
          </w:p>
        </w:tc>
        <w:tc>
          <w:tcPr>
            <w:tcW w:w="3351" w:type="dxa"/>
          </w:tcPr>
          <w:p w14:paraId="79B43349" w14:textId="0C92AF52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Centerpoint</w:t>
            </w:r>
            <w:proofErr w:type="spellEnd"/>
            <w:r>
              <w:rPr>
                <w:sz w:val="22"/>
                <w:szCs w:val="22"/>
              </w:rPr>
              <w:t xml:space="preserve"> Energy</w:t>
            </w:r>
          </w:p>
        </w:tc>
      </w:tr>
      <w:tr w:rsidR="00657082" w:rsidRPr="00DC35AE" w14:paraId="25C4F855" w14:textId="77777777" w:rsidTr="00EE1B7E">
        <w:tc>
          <w:tcPr>
            <w:tcW w:w="2402" w:type="dxa"/>
          </w:tcPr>
          <w:p w14:paraId="19B35903" w14:textId="1B54BBFA" w:rsidR="00657082" w:rsidRDefault="00657082" w:rsidP="00657082">
            <w:pPr>
              <w:rPr>
                <w:rFonts w:ascii="Calibri" w:hAnsi="Calibri" w:cs="Calibri"/>
                <w:color w:val="000000"/>
              </w:rPr>
            </w:pPr>
            <w:r>
              <w:rPr>
                <w:sz w:val="22"/>
                <w:szCs w:val="22"/>
              </w:rPr>
              <w:t>Reliant Energy</w:t>
            </w:r>
          </w:p>
        </w:tc>
        <w:tc>
          <w:tcPr>
            <w:tcW w:w="3178" w:type="dxa"/>
          </w:tcPr>
          <w:p w14:paraId="106A7919" w14:textId="583857E7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 </w:t>
            </w:r>
            <w:proofErr w:type="spellStart"/>
            <w:r>
              <w:rPr>
                <w:sz w:val="22"/>
                <w:szCs w:val="22"/>
              </w:rPr>
              <w:t>Powermax</w:t>
            </w:r>
            <w:proofErr w:type="spellEnd"/>
          </w:p>
        </w:tc>
        <w:tc>
          <w:tcPr>
            <w:tcW w:w="3351" w:type="dxa"/>
          </w:tcPr>
          <w:p w14:paraId="5FB45F9D" w14:textId="5BAD7BF5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Boeing</w:t>
            </w:r>
          </w:p>
        </w:tc>
      </w:tr>
      <w:tr w:rsidR="00657082" w:rsidRPr="00DC35AE" w14:paraId="2BD1B275" w14:textId="77777777" w:rsidTr="00EE1B7E">
        <w:tc>
          <w:tcPr>
            <w:tcW w:w="2402" w:type="dxa"/>
          </w:tcPr>
          <w:p w14:paraId="00333398" w14:textId="1CBC1720" w:rsidR="00657082" w:rsidRDefault="00657082" w:rsidP="00657082">
            <w:pPr>
              <w:rPr>
                <w:rFonts w:ascii="Calibri" w:hAnsi="Calibri" w:cs="Calibri"/>
                <w:color w:val="000000"/>
              </w:rPr>
            </w:pPr>
            <w:r>
              <w:rPr>
                <w:sz w:val="22"/>
                <w:szCs w:val="22"/>
              </w:rPr>
              <w:t>Northwestern Energy</w:t>
            </w:r>
          </w:p>
        </w:tc>
        <w:tc>
          <w:tcPr>
            <w:tcW w:w="3178" w:type="dxa"/>
          </w:tcPr>
          <w:p w14:paraId="474F0165" w14:textId="04912771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Mills </w:t>
            </w:r>
          </w:p>
        </w:tc>
        <w:tc>
          <w:tcPr>
            <w:tcW w:w="3351" w:type="dxa"/>
          </w:tcPr>
          <w:p w14:paraId="3CF55BDB" w14:textId="1B9CE9DD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BNSF</w:t>
            </w:r>
          </w:p>
        </w:tc>
      </w:tr>
      <w:tr w:rsidR="00657082" w:rsidRPr="00DC35AE" w14:paraId="299D9FD8" w14:textId="77777777" w:rsidTr="00EE1B7E">
        <w:tc>
          <w:tcPr>
            <w:tcW w:w="2402" w:type="dxa"/>
          </w:tcPr>
          <w:p w14:paraId="70240F66" w14:textId="76CFEE07" w:rsidR="00657082" w:rsidRDefault="00657082" w:rsidP="00657082">
            <w:pPr>
              <w:rPr>
                <w:rFonts w:ascii="Calibri" w:hAnsi="Calibri" w:cs="Calibri"/>
                <w:color w:val="000000"/>
              </w:rPr>
            </w:pPr>
            <w:r w:rsidRPr="00EE1B7E">
              <w:rPr>
                <w:sz w:val="22"/>
                <w:szCs w:val="22"/>
              </w:rPr>
              <w:t>NGCA - Northrop Grumman</w:t>
            </w:r>
          </w:p>
        </w:tc>
        <w:tc>
          <w:tcPr>
            <w:tcW w:w="3178" w:type="dxa"/>
          </w:tcPr>
          <w:p w14:paraId="326F9E83" w14:textId="3088CF31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Galp </w:t>
            </w:r>
            <w:proofErr w:type="spellStart"/>
            <w:r>
              <w:rPr>
                <w:sz w:val="22"/>
                <w:szCs w:val="22"/>
              </w:rPr>
              <w:t>Ernergia</w:t>
            </w:r>
            <w:proofErr w:type="spellEnd"/>
          </w:p>
        </w:tc>
        <w:tc>
          <w:tcPr>
            <w:tcW w:w="3351" w:type="dxa"/>
          </w:tcPr>
          <w:p w14:paraId="7F20D523" w14:textId="28FE733C" w:rsidR="00657082" w:rsidRPr="00EE1B7E" w:rsidRDefault="00657082" w:rsidP="0065708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Applied Minerals</w:t>
            </w:r>
          </w:p>
        </w:tc>
      </w:tr>
    </w:tbl>
    <w:p w14:paraId="1AB5D26D" w14:textId="57A24B74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 w:rsidRPr="00A7540A">
        <w:rPr>
          <w:sz w:val="22"/>
          <w:szCs w:val="22"/>
        </w:rPr>
        <w:lastRenderedPageBreak/>
        <w:t xml:space="preserve">Designed and facilitated step-by-step procedural training for over </w:t>
      </w:r>
      <w:r w:rsidR="001C68F6">
        <w:rPr>
          <w:sz w:val="22"/>
          <w:szCs w:val="22"/>
        </w:rPr>
        <w:t>3</w:t>
      </w:r>
      <w:r w:rsidRPr="00A7540A">
        <w:rPr>
          <w:sz w:val="22"/>
          <w:szCs w:val="22"/>
        </w:rPr>
        <w:t>,000</w:t>
      </w:r>
      <w:r w:rsidR="001C68F6">
        <w:rPr>
          <w:sz w:val="22"/>
          <w:szCs w:val="22"/>
        </w:rPr>
        <w:t>+</w:t>
      </w:r>
      <w:r w:rsidRPr="00A7540A">
        <w:rPr>
          <w:sz w:val="22"/>
          <w:szCs w:val="22"/>
        </w:rPr>
        <w:t xml:space="preserve"> users across </w:t>
      </w:r>
      <w:r w:rsidR="001C68F6">
        <w:rPr>
          <w:sz w:val="22"/>
          <w:szCs w:val="22"/>
        </w:rPr>
        <w:t>330+</w:t>
      </w:r>
      <w:r w:rsidRPr="00A7540A">
        <w:rPr>
          <w:sz w:val="22"/>
          <w:szCs w:val="22"/>
        </w:rPr>
        <w:t xml:space="preserve"> customer sites, improving software adoption rates by 25%</w:t>
      </w:r>
    </w:p>
    <w:p w14:paraId="4C566B80" w14:textId="36F3B6CA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 w:rsidRPr="00A7540A">
        <w:rPr>
          <w:sz w:val="22"/>
          <w:szCs w:val="22"/>
        </w:rPr>
        <w:t xml:space="preserve">Leveraged </w:t>
      </w:r>
      <w:proofErr w:type="spellStart"/>
      <w:r w:rsidRPr="00A7540A">
        <w:rPr>
          <w:sz w:val="22"/>
          <w:szCs w:val="22"/>
        </w:rPr>
        <w:t>DominKnow</w:t>
      </w:r>
      <w:proofErr w:type="spellEnd"/>
      <w:r w:rsidRPr="00A7540A">
        <w:rPr>
          <w:sz w:val="22"/>
          <w:szCs w:val="22"/>
        </w:rPr>
        <w:t xml:space="preserve"> One </w:t>
      </w:r>
      <w:r w:rsidR="001C68F6">
        <w:rPr>
          <w:sz w:val="22"/>
          <w:szCs w:val="22"/>
        </w:rPr>
        <w:t xml:space="preserve">software suite </w:t>
      </w:r>
      <w:r w:rsidRPr="00A7540A">
        <w:rPr>
          <w:sz w:val="22"/>
          <w:szCs w:val="22"/>
        </w:rPr>
        <w:t>to create interactive, up-to-date training materials, enhancing the overall learning experience and software adoption rates</w:t>
      </w:r>
    </w:p>
    <w:p w14:paraId="2A66E76A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 w:rsidRPr="00A7540A">
        <w:rPr>
          <w:sz w:val="22"/>
          <w:szCs w:val="22"/>
        </w:rPr>
        <w:t>Demonstrated adaptability and teamwork by seamlessly transitioning to 100% remote work, while maintaining high-quality support for colleagues and project deliverables</w:t>
      </w:r>
    </w:p>
    <w:p w14:paraId="48C8A626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Dependable Solutions Inc.</w:t>
      </w:r>
      <w:r>
        <w:rPr>
          <w:sz w:val="22"/>
          <w:szCs w:val="22"/>
        </w:rPr>
        <w:tab/>
        <w:t>Flower Mound, TX</w:t>
      </w:r>
    </w:p>
    <w:p w14:paraId="549AD512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Client Services Account Manager</w:t>
      </w:r>
      <w:r>
        <w:rPr>
          <w:i/>
          <w:iCs/>
          <w:sz w:val="22"/>
          <w:szCs w:val="22"/>
        </w:rPr>
        <w:tab/>
        <w:t>May 2016 - Apr 2018</w:t>
      </w:r>
    </w:p>
    <w:p w14:paraId="52ED0880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Established round-the-clock software assistance and conducted user training sessions, enhancing overall system adoption and efficiency</w:t>
      </w:r>
    </w:p>
    <w:p w14:paraId="6A6C0518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Created end-to-end process documentation, improving cross-functional collaboration and reducing errors by 35%</w:t>
      </w:r>
    </w:p>
    <w:p w14:paraId="4D0C4774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Orchestrated release documentation and JIRA ticket processes, enhancing team communication and project tracking efficiency</w:t>
      </w:r>
    </w:p>
    <w:p w14:paraId="6B1E0FE5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Compiled and presented weekly summaries to leadership, facilitating data-driven decision-making and improving project success rates by 20%</w:t>
      </w:r>
    </w:p>
    <w:p w14:paraId="7B54AD76" w14:textId="186FF90F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 xml:space="preserve">Lhoist North America, </w:t>
      </w:r>
      <w:proofErr w:type="gramStart"/>
      <w:r>
        <w:rPr>
          <w:b/>
          <w:bCs/>
          <w:sz w:val="22"/>
          <w:szCs w:val="22"/>
        </w:rPr>
        <w:t xml:space="preserve">Inc </w:t>
      </w:r>
      <w:r w:rsidR="00A11952">
        <w:rPr>
          <w:b/>
          <w:bCs/>
          <w:sz w:val="22"/>
          <w:szCs w:val="22"/>
        </w:rPr>
        <w:t xml:space="preserve"> -</w:t>
      </w:r>
      <w:proofErr w:type="gramEnd"/>
      <w:r w:rsidR="00A11952">
        <w:rPr>
          <w:b/>
          <w:bCs/>
          <w:sz w:val="22"/>
          <w:szCs w:val="22"/>
        </w:rPr>
        <w:t xml:space="preserve"> AKA Chemical Lime Company</w:t>
      </w:r>
      <w:r>
        <w:rPr>
          <w:b/>
          <w:bCs/>
          <w:sz w:val="22"/>
          <w:szCs w:val="22"/>
        </w:rPr>
        <w:t>- Three Pillar</w:t>
      </w:r>
      <w:r>
        <w:rPr>
          <w:sz w:val="22"/>
          <w:szCs w:val="22"/>
        </w:rPr>
        <w:tab/>
        <w:t>Fort Worth, TX</w:t>
      </w:r>
    </w:p>
    <w:p w14:paraId="7A8F9002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Technical Consultant – SAP Trainer, BI Help Desk &amp; IT Special Projects Consultant</w:t>
      </w:r>
      <w:r>
        <w:rPr>
          <w:i/>
          <w:iCs/>
          <w:sz w:val="22"/>
          <w:szCs w:val="22"/>
        </w:rPr>
        <w:tab/>
        <w:t>Jun 2011 - Dec 2012</w:t>
      </w:r>
    </w:p>
    <w:p w14:paraId="70949E93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Supported DMS (Net-Weaver Document Management System) administration, allowing users to only have required access in accordance with the company documentation standards.</w:t>
      </w:r>
    </w:p>
    <w:p w14:paraId="1094655E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Supported all aspects of training development and delivery utilizing Access Database Scheduling Tool.  </w:t>
      </w:r>
    </w:p>
    <w:p w14:paraId="28017348" w14:textId="292E0E78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Created a three-minute video using Microsoft </w:t>
      </w:r>
      <w:r w:rsidR="00A254F7">
        <w:rPr>
          <w:sz w:val="22"/>
          <w:szCs w:val="22"/>
        </w:rPr>
        <w:t>Moviemaker</w:t>
      </w:r>
      <w:r>
        <w:rPr>
          <w:sz w:val="22"/>
          <w:szCs w:val="22"/>
        </w:rPr>
        <w:t xml:space="preserve"> for Human Resources recruiters.</w:t>
      </w:r>
    </w:p>
    <w:p w14:paraId="5AB06A78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Utilized RWD </w:t>
      </w:r>
      <w:proofErr w:type="spellStart"/>
      <w:r>
        <w:rPr>
          <w:sz w:val="22"/>
          <w:szCs w:val="22"/>
        </w:rPr>
        <w:t>uPerform</w:t>
      </w:r>
      <w:proofErr w:type="spellEnd"/>
      <w:r>
        <w:rPr>
          <w:sz w:val="22"/>
          <w:szCs w:val="22"/>
        </w:rPr>
        <w:t xml:space="preserve"> to create, revise, and deploy eLearning courses and simulations for enterprise-wide knowledge sharing.  All </w:t>
      </w:r>
      <w:proofErr w:type="gramStart"/>
      <w:r>
        <w:rPr>
          <w:sz w:val="22"/>
          <w:szCs w:val="22"/>
        </w:rPr>
        <w:t>new</w:t>
      </w:r>
      <w:proofErr w:type="gramEnd"/>
      <w:r>
        <w:rPr>
          <w:sz w:val="22"/>
          <w:szCs w:val="22"/>
        </w:rPr>
        <w:t xml:space="preserve"> courses designed were used for onboarding in HR </w:t>
      </w:r>
      <w:proofErr w:type="gramStart"/>
      <w:r>
        <w:rPr>
          <w:sz w:val="22"/>
          <w:szCs w:val="22"/>
        </w:rPr>
        <w:t>and also</w:t>
      </w:r>
      <w:proofErr w:type="gramEnd"/>
      <w:r>
        <w:rPr>
          <w:sz w:val="22"/>
          <w:szCs w:val="22"/>
        </w:rPr>
        <w:t xml:space="preserve"> in SAP Help.</w:t>
      </w:r>
    </w:p>
    <w:p w14:paraId="3CF16B37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Designed a sustainable Super User Network based on experience and job proficiency reports.  These users became the go to group for end user support after the project was completed. </w:t>
      </w:r>
    </w:p>
    <w:p w14:paraId="14AAECDB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 xml:space="preserve">PepsiCo - </w:t>
      </w:r>
      <w:proofErr w:type="spellStart"/>
      <w:r>
        <w:rPr>
          <w:b/>
          <w:bCs/>
          <w:sz w:val="22"/>
          <w:szCs w:val="22"/>
        </w:rPr>
        <w:t>KTek</w:t>
      </w:r>
      <w:proofErr w:type="spellEnd"/>
      <w:r>
        <w:rPr>
          <w:b/>
          <w:bCs/>
          <w:sz w:val="22"/>
          <w:szCs w:val="22"/>
        </w:rPr>
        <w:t xml:space="preserve"> Solutions</w:t>
      </w:r>
      <w:r>
        <w:rPr>
          <w:sz w:val="22"/>
          <w:szCs w:val="22"/>
        </w:rPr>
        <w:tab/>
        <w:t>Plano, TX</w:t>
      </w:r>
    </w:p>
    <w:p w14:paraId="7C4D5928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Technical/SAP Deployment Training Lead - Consultant (Contract)</w:t>
      </w:r>
      <w:r>
        <w:rPr>
          <w:i/>
          <w:iCs/>
          <w:sz w:val="22"/>
          <w:szCs w:val="22"/>
        </w:rPr>
        <w:tab/>
        <w:t>Jun 2010 - Oct 2010</w:t>
      </w:r>
    </w:p>
    <w:p w14:paraId="3E625E4D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Collaborated with business stakeholders and IT Communications Department to develop IT communications plan.</w:t>
      </w:r>
    </w:p>
    <w:p w14:paraId="5EC872BB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Conducted Train-the-Trainer sessions focused on presentation skills.</w:t>
      </w:r>
    </w:p>
    <w:p w14:paraId="4AE66A11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Commercial Metals Company</w:t>
      </w:r>
      <w:r>
        <w:rPr>
          <w:sz w:val="22"/>
          <w:szCs w:val="22"/>
        </w:rPr>
        <w:tab/>
        <w:t>Irving, TX</w:t>
      </w:r>
    </w:p>
    <w:p w14:paraId="047FEADE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Information Technology Curriculum Analyst &amp; SAP Trainer</w:t>
      </w:r>
      <w:r>
        <w:rPr>
          <w:i/>
          <w:iCs/>
          <w:sz w:val="22"/>
          <w:szCs w:val="22"/>
        </w:rPr>
        <w:tab/>
        <w:t>Dec 2008 - Feb 2010</w:t>
      </w:r>
    </w:p>
    <w:p w14:paraId="3A61EE36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Managed training materials for over 10,000 employees from conception to project termination.</w:t>
      </w:r>
    </w:p>
    <w:p w14:paraId="59FC63DC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Administered the </w:t>
      </w:r>
      <w:proofErr w:type="spellStart"/>
      <w:r>
        <w:rPr>
          <w:sz w:val="22"/>
          <w:szCs w:val="22"/>
        </w:rPr>
        <w:t>uPerform</w:t>
      </w:r>
      <w:proofErr w:type="spellEnd"/>
      <w:r>
        <w:rPr>
          <w:sz w:val="22"/>
          <w:szCs w:val="22"/>
        </w:rPr>
        <w:t xml:space="preserve"> tool for approval and publishing.  Developed documentation standards for all IT training.</w:t>
      </w:r>
    </w:p>
    <w:p w14:paraId="428FCB62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Provided presentation and classroom training skills through PowerPoint presentations.</w:t>
      </w:r>
    </w:p>
    <w:p w14:paraId="217A4DFD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Reviewed, edited, and approved all SAP, Windows, and locally developed software curriculum.</w:t>
      </w:r>
    </w:p>
    <w:p w14:paraId="6C0E9F26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Conducted statistical analysis of training system usage.</w:t>
      </w:r>
    </w:p>
    <w:p w14:paraId="07FC7682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Peavey Electronics - VSS, Inc.</w:t>
      </w:r>
      <w:r>
        <w:rPr>
          <w:sz w:val="22"/>
          <w:szCs w:val="22"/>
        </w:rPr>
        <w:tab/>
        <w:t>Meridian, MS</w:t>
      </w:r>
    </w:p>
    <w:p w14:paraId="7B5B1CE2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SAP SD Technical Change Lead / SD Functional Consultant (Contract)</w:t>
      </w:r>
      <w:r>
        <w:rPr>
          <w:i/>
          <w:iCs/>
          <w:sz w:val="22"/>
          <w:szCs w:val="22"/>
        </w:rPr>
        <w:tab/>
        <w:t>Apr 2007 - Jun 2007</w:t>
      </w:r>
    </w:p>
    <w:p w14:paraId="71700B20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Spearheaded the development of a comprehensive help desk format, resulting in a 40% increase in first-call resolution rates</w:t>
      </w:r>
    </w:p>
    <w:p w14:paraId="7267C2BB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Expertly showcased SAP Sales and Distribution Module capabilities, empowering users to leverage advanced features for improved business processes</w:t>
      </w:r>
    </w:p>
    <w:p w14:paraId="11A686BC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Crafted and disseminated effective Change Management messages, fostering a culture of adaptability and continuous improvement</w:t>
      </w:r>
    </w:p>
    <w:p w14:paraId="3C8B8515" w14:textId="40167DBA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Aker Marine Contractors</w:t>
      </w:r>
      <w:r w:rsidR="00A11952">
        <w:rPr>
          <w:b/>
          <w:bCs/>
          <w:sz w:val="22"/>
          <w:szCs w:val="22"/>
        </w:rPr>
        <w:t xml:space="preserve"> – Offshore drilling</w:t>
      </w:r>
    </w:p>
    <w:p w14:paraId="4F7D459A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lastRenderedPageBreak/>
        <w:t>Change Management (Contract)</w:t>
      </w:r>
      <w:r>
        <w:rPr>
          <w:i/>
          <w:iCs/>
          <w:sz w:val="22"/>
          <w:szCs w:val="22"/>
        </w:rPr>
        <w:tab/>
        <w:t>Oct 2006 - Jan 2007</w:t>
      </w:r>
    </w:p>
    <w:p w14:paraId="13E41005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Expanded training strategy and approach.</w:t>
      </w:r>
    </w:p>
    <w:p w14:paraId="2F4758F3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and implemented classroom training schedules.</w:t>
      </w:r>
    </w:p>
    <w:p w14:paraId="5F2C208B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end user training manuals and practice activities.</w:t>
      </w:r>
    </w:p>
    <w:p w14:paraId="3AE94C2A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RCG Information Technology</w:t>
      </w:r>
      <w:r>
        <w:rPr>
          <w:sz w:val="22"/>
          <w:szCs w:val="22"/>
        </w:rPr>
        <w:tab/>
        <w:t>Houston, TX</w:t>
      </w:r>
    </w:p>
    <w:p w14:paraId="231BAEAB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SAP Change Management Consultant (Contract)</w:t>
      </w:r>
      <w:r>
        <w:rPr>
          <w:i/>
          <w:iCs/>
          <w:sz w:val="22"/>
          <w:szCs w:val="22"/>
        </w:rPr>
        <w:tab/>
        <w:t>Jun 2006 - Oct 2006</w:t>
      </w:r>
    </w:p>
    <w:p w14:paraId="78088D91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Crafted an innovative training strategy that enhanced cross-functional collaboration and streamlined organizational processes</w:t>
      </w:r>
    </w:p>
    <w:p w14:paraId="7B2BDD65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Optimized classroom training schedules, accommodating 500+ employees and improving attendance rates by 40%</w:t>
      </w:r>
    </w:p>
    <w:p w14:paraId="5CD97748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Engineered intuitive end-user training materials and effective communication strategies to facilitate seamless system adoption</w:t>
      </w:r>
    </w:p>
    <w:p w14:paraId="1DC1EE48" w14:textId="7D5297F4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Comsys</w:t>
      </w:r>
      <w:r>
        <w:rPr>
          <w:sz w:val="22"/>
          <w:szCs w:val="22"/>
        </w:rPr>
        <w:tab/>
        <w:t>Appleton, WI</w:t>
      </w:r>
    </w:p>
    <w:p w14:paraId="33DF13ED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Trainer (Contract)</w:t>
      </w:r>
      <w:r>
        <w:rPr>
          <w:i/>
          <w:iCs/>
          <w:sz w:val="22"/>
          <w:szCs w:val="22"/>
        </w:rPr>
        <w:tab/>
        <w:t>Jan 2006 - May 2006</w:t>
      </w:r>
    </w:p>
    <w:p w14:paraId="100C47CA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Delivered comprehensive in-classroom training sessions and updated documentation, resulting in a 30% increase in employee productivity</w:t>
      </w:r>
    </w:p>
    <w:p w14:paraId="422AB7F2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and conducted tailored one-on-one training programs, resulting in a 95% satisfaction rate among participants</w:t>
      </w:r>
    </w:p>
    <w:p w14:paraId="7BDF9527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intuitive end-user training manuals and engaging practice activities to streamline the learning process and enhance user proficiency</w:t>
      </w:r>
    </w:p>
    <w:p w14:paraId="4B69FBFE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Summit Electric Supply</w:t>
      </w:r>
      <w:r>
        <w:rPr>
          <w:sz w:val="22"/>
          <w:szCs w:val="22"/>
        </w:rPr>
        <w:tab/>
        <w:t>Albuquerque, NM</w:t>
      </w:r>
    </w:p>
    <w:p w14:paraId="3BF51ECF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Training Developer (Contract)</w:t>
      </w:r>
      <w:r>
        <w:rPr>
          <w:i/>
          <w:iCs/>
          <w:sz w:val="22"/>
          <w:szCs w:val="22"/>
        </w:rPr>
        <w:tab/>
        <w:t>Aug 2005 - Oct 2005</w:t>
      </w:r>
    </w:p>
    <w:p w14:paraId="45ABB561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Led the planning and execution of training schedules and classroom logistics, ensuring seamless delivery of educational programs across multiple departments</w:t>
      </w:r>
    </w:p>
    <w:p w14:paraId="675A1D55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Served as a key resource for pricing and sales expertise, enhancing the super user team's ability to make informed decisions and drive business growth</w:t>
      </w:r>
    </w:p>
    <w:p w14:paraId="07243095" w14:textId="6096A172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SAIC</w:t>
      </w:r>
      <w:r w:rsidR="00A11952">
        <w:rPr>
          <w:b/>
          <w:bCs/>
          <w:sz w:val="22"/>
          <w:szCs w:val="22"/>
        </w:rPr>
        <w:t xml:space="preserve"> – NASA</w:t>
      </w:r>
      <w:r>
        <w:rPr>
          <w:sz w:val="22"/>
          <w:szCs w:val="22"/>
        </w:rPr>
        <w:tab/>
        <w:t>Clear Lake, TX</w:t>
      </w:r>
    </w:p>
    <w:p w14:paraId="12686A6C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SAP PTP Application Support Specialist &amp; Trainer / Help Desk Consultant</w:t>
      </w:r>
      <w:r>
        <w:rPr>
          <w:i/>
          <w:iCs/>
          <w:sz w:val="22"/>
          <w:szCs w:val="22"/>
        </w:rPr>
        <w:tab/>
        <w:t>Feb 2001 - Jun 2005</w:t>
      </w:r>
    </w:p>
    <w:p w14:paraId="4AC75DBE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Enhanced user proficiency in Purchasing, Accounting, and Budget modules through targeted functional support, fostering improved interdepartmental collaboration</w:t>
      </w:r>
    </w:p>
    <w:p w14:paraId="5D6417D1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Spearheaded the redesign of SAP Help Desk format, reducing </w:t>
      </w:r>
      <w:proofErr w:type="gramStart"/>
      <w:r>
        <w:rPr>
          <w:sz w:val="22"/>
          <w:szCs w:val="22"/>
        </w:rPr>
        <w:t>average</w:t>
      </w:r>
      <w:proofErr w:type="gramEnd"/>
      <w:r>
        <w:rPr>
          <w:sz w:val="22"/>
          <w:szCs w:val="22"/>
        </w:rPr>
        <w:t xml:space="preserve"> ticket resolution time by 40% and improving user satisfaction scores by 25%</w:t>
      </w:r>
    </w:p>
    <w:p w14:paraId="63F285F0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Avaya Communications</w:t>
      </w:r>
      <w:r>
        <w:rPr>
          <w:sz w:val="22"/>
          <w:szCs w:val="22"/>
        </w:rPr>
        <w:tab/>
        <w:t>Denver, CO</w:t>
      </w:r>
    </w:p>
    <w:p w14:paraId="6A09404C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SAP SD &amp; WM Training and Deployment Consultant (Contract)</w:t>
      </w:r>
      <w:r>
        <w:rPr>
          <w:i/>
          <w:iCs/>
          <w:sz w:val="22"/>
          <w:szCs w:val="22"/>
        </w:rPr>
        <w:tab/>
        <w:t>Feb 2001 - Apr 2002</w:t>
      </w:r>
    </w:p>
    <w:p w14:paraId="7FF483F7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and delivered comprehensive training programs for SAP SD, MM &amp; WM modules, resulting in a 30% increase in user proficiency and system adoption</w:t>
      </w:r>
    </w:p>
    <w:p w14:paraId="62778B32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and refined training curricula to address evolving business needs, enhancing overall workforce capabilities</w:t>
      </w:r>
    </w:p>
    <w:p w14:paraId="1F23EFBB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Implemented comprehensive Call Center training program for the Warranty department, reducing average call handling time by 20%</w:t>
      </w:r>
    </w:p>
    <w:p w14:paraId="40B0A85C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Developed user-friendly SAP quick reference guides, resulting in a 25% decrease in escalated calls and improved customer satisfaction</w:t>
      </w:r>
    </w:p>
    <w:p w14:paraId="54379994" w14:textId="77777777" w:rsidR="000B2B9D" w:rsidRDefault="00000000">
      <w:pPr>
        <w:tabs>
          <w:tab w:val="right" w:pos="9700"/>
        </w:tabs>
        <w:spacing w:before="120"/>
      </w:pPr>
      <w:r>
        <w:rPr>
          <w:b/>
          <w:bCs/>
          <w:sz w:val="22"/>
          <w:szCs w:val="22"/>
        </w:rPr>
        <w:t>Halliburton</w:t>
      </w:r>
      <w:r>
        <w:rPr>
          <w:sz w:val="22"/>
          <w:szCs w:val="22"/>
        </w:rPr>
        <w:tab/>
        <w:t>Houston, Texas Area &amp; Europe &amp; Africa Areas</w:t>
      </w:r>
    </w:p>
    <w:p w14:paraId="740B9988" w14:textId="77777777" w:rsidR="000B2B9D" w:rsidRDefault="00000000">
      <w:pPr>
        <w:tabs>
          <w:tab w:val="right" w:pos="9700"/>
        </w:tabs>
        <w:spacing w:before="40" w:after="40"/>
      </w:pPr>
      <w:r>
        <w:rPr>
          <w:i/>
          <w:iCs/>
          <w:sz w:val="22"/>
          <w:szCs w:val="22"/>
        </w:rPr>
        <w:t>SAP Global Business Development Coordinator &amp; E/A SAP SD &amp; MM Deployment &amp; Conversions Team Lead</w:t>
      </w:r>
      <w:r>
        <w:rPr>
          <w:i/>
          <w:iCs/>
          <w:sz w:val="22"/>
          <w:szCs w:val="22"/>
        </w:rPr>
        <w:tab/>
        <w:t>Jun 1998 - Dec 2000</w:t>
      </w:r>
    </w:p>
    <w:p w14:paraId="7C0DDD48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Facilitated Material Management Master Data and BOM global cleanup.</w:t>
      </w:r>
    </w:p>
    <w:p w14:paraId="3AEEFC22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 xml:space="preserve">Developed and designed customer invoices, to better fit the formation required by service customers requiring details in larger than </w:t>
      </w:r>
      <w:proofErr w:type="gramStart"/>
      <w:r>
        <w:rPr>
          <w:sz w:val="22"/>
          <w:szCs w:val="22"/>
        </w:rPr>
        <w:t>an</w:t>
      </w:r>
      <w:proofErr w:type="gramEnd"/>
      <w:r>
        <w:rPr>
          <w:sz w:val="22"/>
          <w:szCs w:val="22"/>
        </w:rPr>
        <w:t xml:space="preserve"> 4 font.</w:t>
      </w:r>
    </w:p>
    <w:p w14:paraId="7D4B6A42" w14:textId="77777777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t>Created SAP Help Desk design and ongoing training program for new employees in Materials Management and Sales &amp; Distribution</w:t>
      </w:r>
    </w:p>
    <w:p w14:paraId="513851DF" w14:textId="4CDE449E" w:rsidR="000B2B9D" w:rsidRPr="00A7540A" w:rsidRDefault="00000000" w:rsidP="00A7540A">
      <w:pPr>
        <w:pStyle w:val="ListParagraph"/>
        <w:numPr>
          <w:ilvl w:val="0"/>
          <w:numId w:val="3"/>
        </w:numPr>
        <w:spacing w:before="20" w:after="20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Global Pricing Expertise design and delivery to US, Europe and Africa regions working with Global Marketing Managers to </w:t>
      </w:r>
      <w:r w:rsidR="00A7540A">
        <w:rPr>
          <w:sz w:val="22"/>
          <w:szCs w:val="22"/>
        </w:rPr>
        <w:t>deliver</w:t>
      </w:r>
      <w:r>
        <w:rPr>
          <w:sz w:val="22"/>
          <w:szCs w:val="22"/>
        </w:rPr>
        <w:t xml:space="preserve"> the proper pricing format.</w:t>
      </w:r>
    </w:p>
    <w:p w14:paraId="55A4DF81" w14:textId="77777777" w:rsidR="000B2B9D" w:rsidRDefault="00000000">
      <w:pPr>
        <w:pStyle w:val="Heading1"/>
        <w:pBdr>
          <w:bottom w:val="single" w:sz="12" w:space="2" w:color="E5E7EB"/>
        </w:pBdr>
        <w:spacing w:before="240" w:after="120"/>
      </w:pPr>
      <w:r>
        <w:rPr>
          <w:color w:val="434343"/>
          <w:sz w:val="24"/>
          <w:szCs w:val="24"/>
        </w:rPr>
        <w:t>Skills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33"/>
        <w:gridCol w:w="3233"/>
        <w:gridCol w:w="3233"/>
      </w:tblGrid>
      <w:tr w:rsidR="000B2B9D" w:rsidRPr="00A11952" w14:paraId="11CE9B75" w14:textId="77777777" w:rsidTr="00A11952">
        <w:trPr>
          <w:trHeight w:val="320"/>
        </w:trPr>
        <w:tc>
          <w:tcPr>
            <w:tcW w:w="3233" w:type="dxa"/>
          </w:tcPr>
          <w:p w14:paraId="311F403D" w14:textId="3291DE6A" w:rsidR="000B2B9D" w:rsidRPr="00A11952" w:rsidRDefault="00000000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Training Programs Development</w:t>
            </w:r>
          </w:p>
        </w:tc>
        <w:tc>
          <w:tcPr>
            <w:tcW w:w="3233" w:type="dxa"/>
          </w:tcPr>
          <w:p w14:paraId="16F03EFA" w14:textId="6C34A636" w:rsidR="000B2B9D" w:rsidRPr="00A11952" w:rsidRDefault="00000000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Learning Management Systems</w:t>
            </w:r>
          </w:p>
        </w:tc>
        <w:tc>
          <w:tcPr>
            <w:tcW w:w="3233" w:type="dxa"/>
          </w:tcPr>
          <w:p w14:paraId="19ACB5FE" w14:textId="3D6C85C5" w:rsidR="000B2B9D" w:rsidRPr="00A11952" w:rsidRDefault="00000000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Public Speaking</w:t>
            </w:r>
          </w:p>
        </w:tc>
      </w:tr>
      <w:tr w:rsidR="000B2B9D" w:rsidRPr="00A11952" w14:paraId="11B6D842" w14:textId="77777777" w:rsidTr="00A11952">
        <w:trPr>
          <w:trHeight w:val="320"/>
        </w:trPr>
        <w:tc>
          <w:tcPr>
            <w:tcW w:w="3233" w:type="dxa"/>
          </w:tcPr>
          <w:p w14:paraId="3E2E843D" w14:textId="539DEB05" w:rsidR="000B2B9D" w:rsidRPr="00A11952" w:rsidRDefault="00000000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 xml:space="preserve">SAP SD, MM &amp; WM </w:t>
            </w:r>
          </w:p>
        </w:tc>
        <w:tc>
          <w:tcPr>
            <w:tcW w:w="3233" w:type="dxa"/>
          </w:tcPr>
          <w:p w14:paraId="1993DC7F" w14:textId="69E8EE62" w:rsidR="000B2B9D" w:rsidRPr="00A11952" w:rsidRDefault="00000000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Soft Skills Development programs</w:t>
            </w:r>
          </w:p>
        </w:tc>
        <w:tc>
          <w:tcPr>
            <w:tcW w:w="3233" w:type="dxa"/>
          </w:tcPr>
          <w:p w14:paraId="587EC0CA" w14:textId="54629596" w:rsidR="000B2B9D" w:rsidRPr="00A11952" w:rsidRDefault="00000000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Customer Enablement</w:t>
            </w:r>
          </w:p>
        </w:tc>
      </w:tr>
      <w:tr w:rsidR="009A0026" w:rsidRPr="00A11952" w14:paraId="451BEFEA" w14:textId="77777777" w:rsidTr="00A11952">
        <w:trPr>
          <w:trHeight w:val="320"/>
        </w:trPr>
        <w:tc>
          <w:tcPr>
            <w:tcW w:w="3233" w:type="dxa"/>
          </w:tcPr>
          <w:p w14:paraId="30F33630" w14:textId="560CC820" w:rsidR="009A0026" w:rsidRPr="00A11952" w:rsidRDefault="009A0026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Worksoft Software suite</w:t>
            </w:r>
            <w:r w:rsidR="00A11952">
              <w:rPr>
                <w:sz w:val="22"/>
                <w:szCs w:val="22"/>
              </w:rPr>
              <w:t xml:space="preserve"> – Certify, Process Intelligence &amp; Continuous Testing Manager </w:t>
            </w:r>
          </w:p>
        </w:tc>
        <w:tc>
          <w:tcPr>
            <w:tcW w:w="3233" w:type="dxa"/>
          </w:tcPr>
          <w:p w14:paraId="7D728D06" w14:textId="5328E58B" w:rsidR="009A0026" w:rsidRPr="00A11952" w:rsidRDefault="009A0026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 xml:space="preserve">Microsoft </w:t>
            </w:r>
            <w:r w:rsidR="00384002">
              <w:rPr>
                <w:sz w:val="22"/>
                <w:szCs w:val="22"/>
              </w:rPr>
              <w:t>Suite</w:t>
            </w:r>
          </w:p>
        </w:tc>
        <w:tc>
          <w:tcPr>
            <w:tcW w:w="3233" w:type="dxa"/>
          </w:tcPr>
          <w:p w14:paraId="2E992B39" w14:textId="3EC04EF0" w:rsidR="009A0026" w:rsidRPr="00A11952" w:rsidRDefault="009A0026" w:rsidP="00A11952">
            <w:pPr>
              <w:spacing w:before="20" w:after="20"/>
              <w:rPr>
                <w:sz w:val="22"/>
                <w:szCs w:val="22"/>
              </w:rPr>
            </w:pPr>
            <w:r w:rsidRPr="00A11952">
              <w:rPr>
                <w:sz w:val="22"/>
                <w:szCs w:val="22"/>
              </w:rPr>
              <w:t>Jira</w:t>
            </w:r>
          </w:p>
        </w:tc>
      </w:tr>
      <w:tr w:rsidR="00384002" w:rsidRPr="00A11952" w14:paraId="7D281E4E" w14:textId="77777777" w:rsidTr="00A11952">
        <w:trPr>
          <w:trHeight w:val="320"/>
        </w:trPr>
        <w:tc>
          <w:tcPr>
            <w:tcW w:w="3233" w:type="dxa"/>
          </w:tcPr>
          <w:p w14:paraId="71D13660" w14:textId="72A681EE" w:rsidR="00384002" w:rsidRPr="00A11952" w:rsidRDefault="00384002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Salesforce </w:t>
            </w:r>
          </w:p>
        </w:tc>
        <w:tc>
          <w:tcPr>
            <w:tcW w:w="3233" w:type="dxa"/>
          </w:tcPr>
          <w:p w14:paraId="021FF2D9" w14:textId="67E07689" w:rsidR="00384002" w:rsidRPr="00A11952" w:rsidRDefault="00384002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Exposure to Oracle EBS</w:t>
            </w:r>
          </w:p>
        </w:tc>
        <w:tc>
          <w:tcPr>
            <w:tcW w:w="3233" w:type="dxa"/>
          </w:tcPr>
          <w:p w14:paraId="1EB41220" w14:textId="651981B1" w:rsidR="00384002" w:rsidRPr="00A11952" w:rsidRDefault="00384002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Software Implementation</w:t>
            </w:r>
          </w:p>
        </w:tc>
      </w:tr>
      <w:tr w:rsidR="00384002" w:rsidRPr="00A11952" w14:paraId="3C156C02" w14:textId="77777777" w:rsidTr="00A11952">
        <w:trPr>
          <w:trHeight w:val="320"/>
        </w:trPr>
        <w:tc>
          <w:tcPr>
            <w:tcW w:w="3233" w:type="dxa"/>
          </w:tcPr>
          <w:p w14:paraId="16EB4615" w14:textId="47A52D82" w:rsidR="00384002" w:rsidRDefault="00384002" w:rsidP="00A11952">
            <w:pPr>
              <w:spacing w:before="20" w:after="2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DominKnow</w:t>
            </w:r>
            <w:proofErr w:type="spellEnd"/>
            <w:r>
              <w:rPr>
                <w:sz w:val="22"/>
                <w:szCs w:val="22"/>
              </w:rPr>
              <w:t xml:space="preserve"> One Software</w:t>
            </w:r>
          </w:p>
        </w:tc>
        <w:tc>
          <w:tcPr>
            <w:tcW w:w="3233" w:type="dxa"/>
          </w:tcPr>
          <w:p w14:paraId="5AEC4468" w14:textId="5EEB1BF5" w:rsidR="00384002" w:rsidRDefault="00C148B9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Presentation skills</w:t>
            </w:r>
          </w:p>
        </w:tc>
        <w:tc>
          <w:tcPr>
            <w:tcW w:w="3233" w:type="dxa"/>
          </w:tcPr>
          <w:p w14:paraId="35092D23" w14:textId="78976E04" w:rsidR="00384002" w:rsidRDefault="00C148B9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Trainer / Consultant development</w:t>
            </w:r>
          </w:p>
        </w:tc>
      </w:tr>
      <w:tr w:rsidR="00C148B9" w:rsidRPr="00A11952" w14:paraId="110AA387" w14:textId="77777777" w:rsidTr="00A11952">
        <w:trPr>
          <w:trHeight w:val="320"/>
        </w:trPr>
        <w:tc>
          <w:tcPr>
            <w:tcW w:w="3233" w:type="dxa"/>
          </w:tcPr>
          <w:p w14:paraId="66A1D3F3" w14:textId="015AD920" w:rsidR="00C148B9" w:rsidRDefault="00C148B9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Verbal communication skills</w:t>
            </w:r>
          </w:p>
        </w:tc>
        <w:tc>
          <w:tcPr>
            <w:tcW w:w="3233" w:type="dxa"/>
          </w:tcPr>
          <w:p w14:paraId="694CEF29" w14:textId="3465F352" w:rsidR="00C148B9" w:rsidRDefault="00C148B9" w:rsidP="00A11952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SAP QA – User &amp; Regression</w:t>
            </w:r>
          </w:p>
        </w:tc>
        <w:tc>
          <w:tcPr>
            <w:tcW w:w="3233" w:type="dxa"/>
          </w:tcPr>
          <w:p w14:paraId="477FE896" w14:textId="77777777" w:rsidR="00C148B9" w:rsidRDefault="00C148B9" w:rsidP="00A11952">
            <w:pPr>
              <w:spacing w:before="20" w:after="20"/>
              <w:rPr>
                <w:sz w:val="22"/>
                <w:szCs w:val="22"/>
              </w:rPr>
            </w:pPr>
          </w:p>
        </w:tc>
      </w:tr>
    </w:tbl>
    <w:p w14:paraId="742E2A7A" w14:textId="77777777" w:rsidR="00043E1B" w:rsidRDefault="00043E1B"/>
    <w:sectPr w:rsidR="00043E1B">
      <w:pgSz w:w="11906" w:h="16838"/>
      <w:pgMar w:top="1080" w:right="1080" w:bottom="1080" w:left="108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456B38"/>
    <w:multiLevelType w:val="hybridMultilevel"/>
    <w:tmpl w:val="0BF89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10D0DA3"/>
    <w:multiLevelType w:val="hybridMultilevel"/>
    <w:tmpl w:val="C7BE800E"/>
    <w:lvl w:ilvl="0" w:tplc="1C7AE4D4">
      <w:start w:val="1"/>
      <w:numFmt w:val="bullet"/>
      <w:lvlText w:val="●"/>
      <w:lvlJc w:val="left"/>
      <w:pPr>
        <w:ind w:left="720" w:hanging="360"/>
      </w:pPr>
    </w:lvl>
    <w:lvl w:ilvl="1" w:tplc="57769D18">
      <w:start w:val="1"/>
      <w:numFmt w:val="bullet"/>
      <w:lvlText w:val="○"/>
      <w:lvlJc w:val="left"/>
      <w:pPr>
        <w:ind w:left="1440" w:hanging="360"/>
      </w:pPr>
    </w:lvl>
    <w:lvl w:ilvl="2" w:tplc="4246E3CE">
      <w:start w:val="1"/>
      <w:numFmt w:val="bullet"/>
      <w:lvlText w:val="■"/>
      <w:lvlJc w:val="left"/>
      <w:pPr>
        <w:ind w:left="2160" w:hanging="360"/>
      </w:pPr>
    </w:lvl>
    <w:lvl w:ilvl="3" w:tplc="070C956E">
      <w:start w:val="1"/>
      <w:numFmt w:val="bullet"/>
      <w:lvlText w:val="●"/>
      <w:lvlJc w:val="left"/>
      <w:pPr>
        <w:ind w:left="2880" w:hanging="360"/>
      </w:pPr>
    </w:lvl>
    <w:lvl w:ilvl="4" w:tplc="4BD6CA68">
      <w:start w:val="1"/>
      <w:numFmt w:val="bullet"/>
      <w:lvlText w:val="○"/>
      <w:lvlJc w:val="left"/>
      <w:pPr>
        <w:ind w:left="3600" w:hanging="360"/>
      </w:pPr>
    </w:lvl>
    <w:lvl w:ilvl="5" w:tplc="7EEC8A58">
      <w:start w:val="1"/>
      <w:numFmt w:val="bullet"/>
      <w:lvlText w:val="■"/>
      <w:lvlJc w:val="left"/>
      <w:pPr>
        <w:ind w:left="4320" w:hanging="360"/>
      </w:pPr>
    </w:lvl>
    <w:lvl w:ilvl="6" w:tplc="B9B83AA0">
      <w:start w:val="1"/>
      <w:numFmt w:val="bullet"/>
      <w:lvlText w:val="●"/>
      <w:lvlJc w:val="left"/>
      <w:pPr>
        <w:ind w:left="5040" w:hanging="360"/>
      </w:pPr>
    </w:lvl>
    <w:lvl w:ilvl="7" w:tplc="9C2CEFC0">
      <w:start w:val="1"/>
      <w:numFmt w:val="bullet"/>
      <w:lvlText w:val="●"/>
      <w:lvlJc w:val="left"/>
      <w:pPr>
        <w:ind w:left="5760" w:hanging="360"/>
      </w:pPr>
    </w:lvl>
    <w:lvl w:ilvl="8" w:tplc="1842E4F2">
      <w:start w:val="1"/>
      <w:numFmt w:val="bullet"/>
      <w:lvlText w:val="●"/>
      <w:lvlJc w:val="left"/>
      <w:pPr>
        <w:ind w:left="6480" w:hanging="360"/>
      </w:pPr>
    </w:lvl>
  </w:abstractNum>
  <w:abstractNum w:abstractNumId="2" w15:restartNumberingAfterBreak="0">
    <w:nsid w:val="65832FAF"/>
    <w:multiLevelType w:val="hybridMultilevel"/>
    <w:tmpl w:val="3ED6F29C"/>
    <w:lvl w:ilvl="0" w:tplc="67A0F8D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start w:val="1"/>
      <w:numFmt w:val="bullet"/>
      <w:lvlText w:val="○"/>
      <w:lvlJc w:val="left"/>
      <w:pPr>
        <w:ind w:left="1440" w:hanging="360"/>
      </w:pPr>
    </w:lvl>
    <w:lvl w:ilvl="2" w:tplc="FFFFFFFF">
      <w:start w:val="1"/>
      <w:numFmt w:val="bullet"/>
      <w:lvlText w:val="■"/>
      <w:lvlJc w:val="left"/>
      <w:pPr>
        <w:ind w:left="2160" w:hanging="360"/>
      </w:pPr>
    </w:lvl>
    <w:lvl w:ilvl="3" w:tplc="FFFFFFFF">
      <w:start w:val="1"/>
      <w:numFmt w:val="bullet"/>
      <w:lvlText w:val="●"/>
      <w:lvlJc w:val="left"/>
      <w:pPr>
        <w:ind w:left="2880" w:hanging="360"/>
      </w:pPr>
    </w:lvl>
    <w:lvl w:ilvl="4" w:tplc="FFFFFFFF">
      <w:start w:val="1"/>
      <w:numFmt w:val="bullet"/>
      <w:lvlText w:val="○"/>
      <w:lvlJc w:val="left"/>
      <w:pPr>
        <w:ind w:left="3600" w:hanging="360"/>
      </w:pPr>
    </w:lvl>
    <w:lvl w:ilvl="5" w:tplc="FFFFFFFF">
      <w:start w:val="1"/>
      <w:numFmt w:val="bullet"/>
      <w:lvlText w:val="■"/>
      <w:lvlJc w:val="left"/>
      <w:pPr>
        <w:ind w:left="4320" w:hanging="360"/>
      </w:pPr>
    </w:lvl>
    <w:lvl w:ilvl="6" w:tplc="FFFFFFFF">
      <w:start w:val="1"/>
      <w:numFmt w:val="bullet"/>
      <w:lvlText w:val="●"/>
      <w:lvlJc w:val="left"/>
      <w:pPr>
        <w:ind w:left="5040" w:hanging="360"/>
      </w:pPr>
    </w:lvl>
    <w:lvl w:ilvl="7" w:tplc="FFFFFFFF">
      <w:start w:val="1"/>
      <w:numFmt w:val="bullet"/>
      <w:lvlText w:val="●"/>
      <w:lvlJc w:val="left"/>
      <w:pPr>
        <w:ind w:left="5760" w:hanging="360"/>
      </w:pPr>
    </w:lvl>
    <w:lvl w:ilvl="8" w:tplc="FFFFFFFF">
      <w:start w:val="1"/>
      <w:numFmt w:val="bullet"/>
      <w:lvlText w:val="●"/>
      <w:lvlJc w:val="left"/>
      <w:pPr>
        <w:ind w:left="6480" w:hanging="360"/>
      </w:pPr>
    </w:lvl>
  </w:abstractNum>
  <w:abstractNum w:abstractNumId="3" w15:restartNumberingAfterBreak="0">
    <w:nsid w:val="6BBC473F"/>
    <w:multiLevelType w:val="hybridMultilevel"/>
    <w:tmpl w:val="F070A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2978902">
    <w:abstractNumId w:val="1"/>
    <w:lvlOverride w:ilvl="0">
      <w:startOverride w:val="1"/>
    </w:lvlOverride>
  </w:num>
  <w:num w:numId="2" w16cid:durableId="60490196">
    <w:abstractNumId w:val="1"/>
  </w:num>
  <w:num w:numId="3" w16cid:durableId="37244623">
    <w:abstractNumId w:val="2"/>
  </w:num>
  <w:num w:numId="4" w16cid:durableId="577249005">
    <w:abstractNumId w:val="0"/>
  </w:num>
  <w:num w:numId="5" w16cid:durableId="6123201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B9D"/>
    <w:rsid w:val="00043E1B"/>
    <w:rsid w:val="000B2B9D"/>
    <w:rsid w:val="001B12DA"/>
    <w:rsid w:val="001C68F6"/>
    <w:rsid w:val="00384002"/>
    <w:rsid w:val="005B132E"/>
    <w:rsid w:val="00657082"/>
    <w:rsid w:val="006A4DE2"/>
    <w:rsid w:val="006D43DD"/>
    <w:rsid w:val="00743FF6"/>
    <w:rsid w:val="009A0026"/>
    <w:rsid w:val="00A11952"/>
    <w:rsid w:val="00A254F7"/>
    <w:rsid w:val="00A7540A"/>
    <w:rsid w:val="00C148B9"/>
    <w:rsid w:val="00CD16EF"/>
    <w:rsid w:val="00D36FF5"/>
    <w:rsid w:val="00D87B1E"/>
    <w:rsid w:val="00DC35AE"/>
    <w:rsid w:val="00EE1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EAA061"/>
  <w15:docId w15:val="{7A796190-F966-41C5-A92B-2FF238683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Cambria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iCs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customStyle="1" w:styleId="Strong1">
    <w:name w:val="Strong1"/>
    <w:qFormat/>
    <w:rPr>
      <w:b/>
      <w:bCs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table" w:styleId="TableGrid">
    <w:name w:val="Table Grid"/>
    <w:basedOn w:val="TableNormal"/>
    <w:uiPriority w:val="39"/>
    <w:rsid w:val="00DC35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19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3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1252</TotalTime>
  <Pages>4</Pages>
  <Words>1470</Words>
  <Characters>8381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Extra Automation</cp:lastModifiedBy>
  <cp:revision>2</cp:revision>
  <cp:lastPrinted>2025-03-24T14:36:00Z</cp:lastPrinted>
  <dcterms:created xsi:type="dcterms:W3CDTF">2025-03-26T14:28:00Z</dcterms:created>
  <dcterms:modified xsi:type="dcterms:W3CDTF">2025-03-26T14:28:00Z</dcterms:modified>
</cp:coreProperties>
</file>