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E00F" w14:textId="77777777" w:rsidR="00784804" w:rsidRPr="008102D3" w:rsidRDefault="00784804" w:rsidP="00784804">
      <w:pPr>
        <w:pBdr>
          <w:bottom w:val="single" w:sz="18" w:space="1" w:color="auto"/>
        </w:pBdr>
        <w:jc w:val="both"/>
        <w:rPr>
          <w:rFonts w:ascii="Calibri" w:eastAsia="Calibri" w:hAnsi="Calibri" w:cs="Calibri"/>
          <w:color w:val="auto"/>
          <w:sz w:val="36"/>
          <w:szCs w:val="36"/>
          <w:lang w:val="fr-FR"/>
        </w:rPr>
      </w:pPr>
      <w:r w:rsidRPr="008102D3">
        <w:rPr>
          <w:rFonts w:ascii="Calibri" w:eastAsia="Calibri" w:hAnsi="Calibri" w:cs="Calibri"/>
          <w:b/>
          <w:color w:val="auto"/>
          <w:sz w:val="36"/>
          <w:szCs w:val="36"/>
          <w:lang w:val="fr-FR"/>
        </w:rPr>
        <w:t>Paul D. Loe</w:t>
      </w:r>
    </w:p>
    <w:p w14:paraId="279E5FBD" w14:textId="7A37FFE3" w:rsidR="00784804" w:rsidRPr="008102D3" w:rsidRDefault="00784804" w:rsidP="00E724B8">
      <w:pPr>
        <w:tabs>
          <w:tab w:val="right" w:pos="9900"/>
        </w:tabs>
        <w:spacing w:before="60"/>
        <w:jc w:val="both"/>
        <w:rPr>
          <w:rFonts w:ascii="Calibri" w:eastAsia="Calibri" w:hAnsi="Calibri" w:cs="Calibri"/>
          <w:color w:val="auto"/>
          <w:sz w:val="20"/>
          <w:szCs w:val="20"/>
          <w:lang w:val="fr-FR"/>
        </w:rPr>
      </w:pPr>
      <w:bookmarkStart w:id="0" w:name="_gjdgxs" w:colFirst="0" w:colLast="0"/>
      <w:bookmarkEnd w:id="0"/>
      <w:r w:rsidRPr="008102D3">
        <w:rPr>
          <w:rFonts w:ascii="Calibri" w:eastAsia="Calibri" w:hAnsi="Calibri" w:cs="Calibri"/>
          <w:color w:val="auto"/>
          <w:sz w:val="20"/>
          <w:szCs w:val="20"/>
          <w:lang w:val="fr-FR"/>
        </w:rPr>
        <w:t>Tomball, TX 77377</w:t>
      </w:r>
      <w:r w:rsidRPr="008102D3">
        <w:rPr>
          <w:rFonts w:ascii="Calibri" w:eastAsia="Calibri" w:hAnsi="Calibri" w:cs="Calibri"/>
          <w:color w:val="auto"/>
          <w:sz w:val="20"/>
          <w:szCs w:val="20"/>
          <w:lang w:val="fr-FR"/>
        </w:rPr>
        <w:tab/>
      </w:r>
      <w:r w:rsidRPr="00E724B8">
        <w:rPr>
          <w:rFonts w:ascii="Calibri" w:eastAsia="Calibri" w:hAnsi="Calibri" w:cs="Calibri"/>
          <w:sz w:val="20"/>
          <w:szCs w:val="20"/>
          <w:lang w:val="fr-FR"/>
        </w:rPr>
        <w:t>281.300.2278</w:t>
      </w:r>
    </w:p>
    <w:p w14:paraId="01CBA9A9" w14:textId="77777777" w:rsidR="00784804" w:rsidRPr="008102D3" w:rsidRDefault="00784804" w:rsidP="00E724B8">
      <w:pPr>
        <w:tabs>
          <w:tab w:val="right" w:pos="9900"/>
        </w:tabs>
        <w:jc w:val="both"/>
        <w:rPr>
          <w:rFonts w:ascii="Calibri" w:eastAsia="Calibri" w:hAnsi="Calibri" w:cs="Calibri"/>
          <w:color w:val="auto"/>
          <w:sz w:val="20"/>
          <w:szCs w:val="20"/>
          <w:lang w:val="fr-FR"/>
        </w:rPr>
      </w:pPr>
      <w:hyperlink r:id="rId5" w:history="1">
        <w:r w:rsidRPr="008102D3">
          <w:rPr>
            <w:rStyle w:val="Hyperlink"/>
            <w:rFonts w:ascii="Calibri" w:hAnsi="Calibri" w:cs="Calibri"/>
            <w:sz w:val="20"/>
            <w:szCs w:val="20"/>
            <w:lang w:val="fr-FR"/>
          </w:rPr>
          <w:t>www.linkedin.com/in/paul-loe</w:t>
        </w:r>
      </w:hyperlink>
      <w:r w:rsidRPr="008102D3">
        <w:rPr>
          <w:rFonts w:ascii="Calibri" w:eastAsia="Calibri" w:hAnsi="Calibri" w:cs="Calibri"/>
          <w:color w:val="auto"/>
          <w:sz w:val="20"/>
          <w:szCs w:val="20"/>
          <w:lang w:val="fr-FR"/>
        </w:rPr>
        <w:tab/>
      </w:r>
      <w:hyperlink r:id="rId6" w:history="1">
        <w:r w:rsidRPr="008102D3">
          <w:rPr>
            <w:rStyle w:val="Hyperlink"/>
            <w:rFonts w:ascii="Calibri" w:eastAsia="Calibri" w:hAnsi="Calibri" w:cs="Calibri"/>
            <w:sz w:val="20"/>
            <w:szCs w:val="20"/>
            <w:lang w:val="fr-FR"/>
          </w:rPr>
          <w:t>ploe1@comcast.net</w:t>
        </w:r>
      </w:hyperlink>
    </w:p>
    <w:p w14:paraId="7D385D41" w14:textId="77777777" w:rsidR="00784804" w:rsidRPr="008102D3" w:rsidRDefault="00784804" w:rsidP="00784804">
      <w:pPr>
        <w:jc w:val="both"/>
        <w:rPr>
          <w:rFonts w:ascii="Calibri" w:eastAsia="Calibri" w:hAnsi="Calibri" w:cs="Calibri"/>
          <w:bCs/>
          <w:color w:val="auto"/>
          <w:sz w:val="21"/>
          <w:szCs w:val="21"/>
          <w:lang w:val="fr-FR"/>
        </w:rPr>
      </w:pPr>
    </w:p>
    <w:p w14:paraId="765E94E7" w14:textId="77777777" w:rsidR="00784804" w:rsidRPr="008102D3" w:rsidRDefault="00784804" w:rsidP="00784804">
      <w:pPr>
        <w:jc w:val="both"/>
        <w:rPr>
          <w:rFonts w:ascii="Calibri" w:eastAsia="Calibri" w:hAnsi="Calibri" w:cs="Calibri"/>
          <w:bCs/>
          <w:color w:val="auto"/>
          <w:sz w:val="21"/>
          <w:szCs w:val="21"/>
          <w:lang w:val="fr-FR"/>
        </w:rPr>
      </w:pPr>
    </w:p>
    <w:p w14:paraId="2583504A" w14:textId="77777777" w:rsidR="00784804" w:rsidRPr="008D79DF" w:rsidRDefault="00784804" w:rsidP="00784804">
      <w:pPr>
        <w:jc w:val="both"/>
        <w:rPr>
          <w:rFonts w:ascii="Calibri" w:eastAsia="Calibri" w:hAnsi="Calibri" w:cs="Calibri"/>
          <w:b/>
          <w:color w:val="auto"/>
        </w:rPr>
      </w:pPr>
      <w:r w:rsidRPr="008D79DF">
        <w:rPr>
          <w:rFonts w:ascii="Calibri" w:eastAsia="Calibri" w:hAnsi="Calibri" w:cs="Calibri"/>
          <w:b/>
          <w:color w:val="auto"/>
        </w:rPr>
        <w:t>Supply Chain and Logistics Manager</w:t>
      </w:r>
    </w:p>
    <w:p w14:paraId="39ABEFCA" w14:textId="39B2920A" w:rsidR="00784804" w:rsidRPr="008D79DF" w:rsidRDefault="00784804" w:rsidP="00755AA8">
      <w:pPr>
        <w:pStyle w:val="CommentText"/>
        <w:spacing w:before="120"/>
        <w:jc w:val="center"/>
        <w:rPr>
          <w:rFonts w:ascii="Calibri" w:hAnsi="Calibri" w:cs="Calibri"/>
          <w:b/>
          <w:bCs/>
          <w:color w:val="auto"/>
          <w:sz w:val="21"/>
          <w:szCs w:val="21"/>
        </w:rPr>
      </w:pPr>
      <w:bookmarkStart w:id="1" w:name="_Hlk517276609"/>
      <w:bookmarkStart w:id="2" w:name="_Hlk517688588"/>
      <w:r w:rsidRPr="008D79DF">
        <w:rPr>
          <w:rFonts w:ascii="Calibri" w:hAnsi="Calibri" w:cs="Calibri"/>
          <w:b/>
          <w:bCs/>
          <w:color w:val="auto"/>
          <w:sz w:val="21"/>
          <w:szCs w:val="21"/>
        </w:rPr>
        <w:t>Manage inventory and logistic operation activities, focused on accuracy and reducing costs</w:t>
      </w:r>
      <w:r w:rsidR="00755AA8">
        <w:rPr>
          <w:rFonts w:ascii="Calibri" w:hAnsi="Calibri" w:cs="Calibri"/>
          <w:b/>
          <w:bCs/>
          <w:color w:val="auto"/>
          <w:sz w:val="21"/>
          <w:szCs w:val="21"/>
        </w:rPr>
        <w:t>.</w:t>
      </w:r>
    </w:p>
    <w:bookmarkEnd w:id="1"/>
    <w:bookmarkEnd w:id="2"/>
    <w:p w14:paraId="141AE81C" w14:textId="77777777" w:rsidR="00784804" w:rsidRPr="008D79DF" w:rsidRDefault="00784804" w:rsidP="00784804">
      <w:pPr>
        <w:jc w:val="both"/>
        <w:rPr>
          <w:rFonts w:ascii="Calibri" w:eastAsia="Calibri" w:hAnsi="Calibri" w:cs="Calibri"/>
          <w:bCs/>
          <w:color w:val="auto"/>
          <w:sz w:val="21"/>
          <w:szCs w:val="21"/>
        </w:rPr>
      </w:pPr>
    </w:p>
    <w:p w14:paraId="674737D6" w14:textId="77777777" w:rsidR="00784804" w:rsidRPr="008D79DF" w:rsidRDefault="00784804" w:rsidP="00784804">
      <w:pPr>
        <w:pStyle w:val="BodyText"/>
        <w:rPr>
          <w:rFonts w:ascii="Calibri" w:eastAsia="Calibri" w:hAnsi="Calibri" w:cs="Calibri"/>
          <w:spacing w:val="-2"/>
          <w:sz w:val="21"/>
          <w:szCs w:val="21"/>
        </w:rPr>
      </w:pPr>
      <w:r w:rsidRPr="008D79DF">
        <w:rPr>
          <w:rFonts w:ascii="Calibri" w:eastAsia="Calibri" w:hAnsi="Calibri" w:cs="Calibri"/>
          <w:spacing w:val="-2"/>
          <w:sz w:val="21"/>
          <w:szCs w:val="21"/>
        </w:rPr>
        <w:t xml:space="preserve">Process-oriented with proven success leading teams to meet 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supply chain </w:t>
      </w:r>
      <w:r w:rsidRPr="008D79DF">
        <w:rPr>
          <w:rFonts w:ascii="Calibri" w:eastAsia="Calibri" w:hAnsi="Calibri" w:cs="Calibri"/>
          <w:spacing w:val="-2"/>
          <w:sz w:val="21"/>
          <w:szCs w:val="21"/>
        </w:rPr>
        <w:t xml:space="preserve">goals. </w:t>
      </w:r>
      <w:r w:rsidRPr="008D79DF">
        <w:rPr>
          <w:rFonts w:ascii="Calibri" w:eastAsia="Calibri" w:hAnsi="Calibri" w:cs="Calibri"/>
          <w:sz w:val="21"/>
          <w:szCs w:val="21"/>
        </w:rPr>
        <w:t>Demonstrate a positive management approach and maintain department morale by developing employees.</w:t>
      </w:r>
      <w:r w:rsidRPr="008D79DF">
        <w:rPr>
          <w:rFonts w:ascii="Calibri" w:eastAsia="Calibri" w:hAnsi="Calibri" w:cs="Calibri"/>
          <w:spacing w:val="-2"/>
          <w:sz w:val="21"/>
          <w:szCs w:val="21"/>
        </w:rPr>
        <w:t xml:space="preserve"> Key strengths in leadership, time management, training, and problem resolution.</w:t>
      </w:r>
      <w:r>
        <w:rPr>
          <w:rFonts w:ascii="Calibri" w:eastAsia="Calibri" w:hAnsi="Calibri" w:cs="Calibri"/>
          <w:spacing w:val="-2"/>
          <w:sz w:val="21"/>
          <w:szCs w:val="21"/>
        </w:rPr>
        <w:t xml:space="preserve">  </w:t>
      </w:r>
      <w:r w:rsidRPr="008D79DF">
        <w:rPr>
          <w:rFonts w:ascii="Calibri" w:eastAsia="Calibri" w:hAnsi="Calibri" w:cs="Calibri"/>
          <w:spacing w:val="-2"/>
          <w:sz w:val="21"/>
          <w:szCs w:val="21"/>
        </w:rPr>
        <w:t>Expertise includes:</w:t>
      </w:r>
    </w:p>
    <w:p w14:paraId="3235F964" w14:textId="33E0129F" w:rsidR="00784804" w:rsidRPr="008D79DF" w:rsidRDefault="00784804" w:rsidP="00755AA8">
      <w:pPr>
        <w:spacing w:before="60"/>
        <w:jc w:val="center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SAP | Demand Planning | Microsoft Word and Excel | MRP System</w:t>
      </w:r>
      <w:r>
        <w:rPr>
          <w:rFonts w:ascii="Calibri" w:eastAsia="Calibri" w:hAnsi="Calibri" w:cs="Calibri"/>
          <w:b/>
          <w:color w:val="auto"/>
          <w:sz w:val="21"/>
          <w:szCs w:val="21"/>
        </w:rPr>
        <w:t>s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 xml:space="preserve"> | Logistics | </w:t>
      </w:r>
      <w:r w:rsidR="007E70BA">
        <w:rPr>
          <w:rFonts w:ascii="Calibri" w:eastAsia="Calibri" w:hAnsi="Calibri" w:cs="Calibri"/>
          <w:b/>
          <w:color w:val="auto"/>
          <w:sz w:val="21"/>
          <w:szCs w:val="21"/>
        </w:rPr>
        <w:t xml:space="preserve">Fleet &amp; 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Inventory Management</w:t>
      </w:r>
    </w:p>
    <w:p w14:paraId="5BAD3357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</w:p>
    <w:p w14:paraId="1E976B6C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</w:p>
    <w:p w14:paraId="3200C768" w14:textId="77777777" w:rsidR="00784804" w:rsidRDefault="00784804" w:rsidP="00784804">
      <w:pPr>
        <w:jc w:val="both"/>
        <w:rPr>
          <w:rFonts w:ascii="Calibri" w:eastAsia="Calibri" w:hAnsi="Calibri" w:cs="Calibri"/>
          <w:b/>
          <w:color w:val="auto"/>
        </w:rPr>
      </w:pPr>
      <w:r w:rsidRPr="008D79DF">
        <w:rPr>
          <w:rFonts w:ascii="Calibri" w:eastAsia="Calibri" w:hAnsi="Calibri" w:cs="Calibri"/>
          <w:b/>
          <w:color w:val="auto"/>
        </w:rPr>
        <w:t>Professional Experience</w:t>
      </w:r>
    </w:p>
    <w:p w14:paraId="62EEAAF5" w14:textId="77777777" w:rsidR="00784804" w:rsidRDefault="00784804" w:rsidP="00784804">
      <w:pPr>
        <w:jc w:val="both"/>
        <w:rPr>
          <w:rFonts w:ascii="Calibri" w:eastAsia="Calibri" w:hAnsi="Calibri" w:cs="Calibri"/>
          <w:b/>
          <w:color w:val="auto"/>
        </w:rPr>
      </w:pPr>
    </w:p>
    <w:p w14:paraId="79217276" w14:textId="58CEE185" w:rsidR="00784804" w:rsidRPr="00257ACC" w:rsidRDefault="00784804" w:rsidP="00784804">
      <w:pPr>
        <w:rPr>
          <w:rFonts w:ascii="Calibri" w:eastAsia="Calibri" w:hAnsi="Calibri" w:cs="Calibri"/>
          <w:sz w:val="20"/>
          <w:szCs w:val="20"/>
        </w:rPr>
      </w:pPr>
      <w:r w:rsidRPr="008D56A8">
        <w:rPr>
          <w:rFonts w:ascii="Calibri" w:eastAsia="Calibri" w:hAnsi="Calibri" w:cs="Calibri"/>
          <w:b/>
          <w:color w:val="auto"/>
          <w:sz w:val="21"/>
          <w:szCs w:val="21"/>
        </w:rPr>
        <w:t>STERLING SPECIALTY CHEMICALS (</w:t>
      </w:r>
      <w:r w:rsidRPr="00372ECA">
        <w:rPr>
          <w:rFonts w:ascii="Calibri" w:eastAsia="Calibri" w:hAnsi="Calibri" w:cs="Calibri"/>
          <w:bCs/>
          <w:i/>
          <w:iCs/>
          <w:color w:val="auto"/>
          <w:sz w:val="21"/>
          <w:szCs w:val="21"/>
        </w:rPr>
        <w:t>Previously</w:t>
      </w:r>
      <w:r w:rsidRPr="008D56A8">
        <w:rPr>
          <w:rFonts w:ascii="Calibri" w:eastAsia="Calibri" w:hAnsi="Calibri" w:cs="Calibri"/>
          <w:b/>
          <w:color w:val="auto"/>
          <w:sz w:val="21"/>
          <w:szCs w:val="21"/>
        </w:rPr>
        <w:t xml:space="preserve"> KEMIRA),</w:t>
      </w:r>
      <w:r>
        <w:rPr>
          <w:rFonts w:ascii="Calibri" w:eastAsia="Calibri" w:hAnsi="Calibri" w:cs="Calibri"/>
          <w:b/>
          <w:color w:val="auto"/>
        </w:rPr>
        <w:t xml:space="preserve"> </w:t>
      </w:r>
      <w:r w:rsidRPr="00617781">
        <w:rPr>
          <w:rFonts w:ascii="Calibri" w:eastAsia="Calibri" w:hAnsi="Calibri" w:cs="Calibri"/>
          <w:color w:val="auto"/>
          <w:sz w:val="21"/>
          <w:szCs w:val="21"/>
        </w:rPr>
        <w:t>Houston, TX</w:t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 w:rsidR="00E724B8">
        <w:rPr>
          <w:rFonts w:ascii="Calibri" w:eastAsia="Calibri" w:hAnsi="Calibri" w:cs="Calibri"/>
          <w:color w:val="auto"/>
          <w:sz w:val="21"/>
          <w:szCs w:val="21"/>
        </w:rPr>
        <w:t xml:space="preserve">           </w:t>
      </w:r>
      <w:r w:rsidR="00E724B8" w:rsidRPr="00E724B8">
        <w:rPr>
          <w:rFonts w:ascii="Calibri" w:eastAsia="Calibri" w:hAnsi="Calibri" w:cs="Calibri"/>
          <w:b/>
          <w:bCs/>
          <w:color w:val="auto"/>
          <w:sz w:val="21"/>
          <w:szCs w:val="21"/>
        </w:rPr>
        <w:t xml:space="preserve">   </w:t>
      </w:r>
      <w:r w:rsidRPr="00257ACC">
        <w:rPr>
          <w:rFonts w:ascii="Calibri" w:eastAsia="Calibri" w:hAnsi="Calibri" w:cs="Calibri"/>
          <w:b/>
          <w:bCs/>
          <w:sz w:val="20"/>
          <w:szCs w:val="20"/>
        </w:rPr>
        <w:t xml:space="preserve">2022 to </w:t>
      </w:r>
      <w:r w:rsidR="00304DC6">
        <w:rPr>
          <w:rFonts w:ascii="Calibri" w:eastAsia="Calibri" w:hAnsi="Calibri" w:cs="Calibri"/>
          <w:b/>
          <w:bCs/>
          <w:sz w:val="20"/>
          <w:szCs w:val="20"/>
        </w:rPr>
        <w:t>2026</w:t>
      </w:r>
    </w:p>
    <w:p w14:paraId="13310391" w14:textId="77777777" w:rsidR="00784804" w:rsidRPr="00617781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</w:p>
    <w:p w14:paraId="5A629E53" w14:textId="12BF17B1" w:rsidR="00784804" w:rsidRDefault="00784804" w:rsidP="00784804">
      <w:pPr>
        <w:jc w:val="both"/>
        <w:rPr>
          <w:rFonts w:ascii="Calibri" w:eastAsia="Calibri" w:hAnsi="Calibri" w:cs="Calibri"/>
          <w:b/>
          <w:bCs/>
          <w:color w:val="auto"/>
          <w:sz w:val="21"/>
          <w:szCs w:val="21"/>
        </w:rPr>
      </w:pPr>
      <w:r w:rsidRPr="00617781">
        <w:rPr>
          <w:rFonts w:ascii="Calibri" w:eastAsia="Calibri" w:hAnsi="Calibri" w:cs="Calibri"/>
          <w:b/>
          <w:bCs/>
          <w:color w:val="auto"/>
          <w:sz w:val="21"/>
          <w:szCs w:val="21"/>
        </w:rPr>
        <w:t>Fleet</w:t>
      </w:r>
      <w:r w:rsidR="000E50F7">
        <w:rPr>
          <w:rFonts w:ascii="Calibri" w:eastAsia="Calibri" w:hAnsi="Calibri" w:cs="Calibri"/>
          <w:b/>
          <w:bCs/>
          <w:color w:val="auto"/>
          <w:sz w:val="21"/>
          <w:szCs w:val="21"/>
        </w:rPr>
        <w:t>/Logistics</w:t>
      </w:r>
      <w:r>
        <w:rPr>
          <w:rFonts w:ascii="Calibri" w:eastAsia="Calibri" w:hAnsi="Calibri" w:cs="Calibri"/>
          <w:b/>
          <w:bCs/>
          <w:color w:val="auto"/>
          <w:sz w:val="21"/>
          <w:szCs w:val="21"/>
        </w:rPr>
        <w:t xml:space="preserve"> Manager</w:t>
      </w:r>
    </w:p>
    <w:p w14:paraId="6100DEC2" w14:textId="3EF37524" w:rsidR="00784804" w:rsidRPr="00617781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617781">
        <w:rPr>
          <w:rFonts w:ascii="Calibri" w:eastAsia="Calibri" w:hAnsi="Calibri" w:cs="Calibri"/>
          <w:color w:val="auto"/>
          <w:sz w:val="21"/>
          <w:szCs w:val="21"/>
        </w:rPr>
        <w:t>Managed Fleet of ISO Containers for last mile chemical deliveries</w:t>
      </w:r>
      <w:r>
        <w:rPr>
          <w:rFonts w:ascii="Calibri" w:eastAsia="Calibri" w:hAnsi="Calibri" w:cs="Calibri"/>
          <w:color w:val="auto"/>
          <w:sz w:val="21"/>
          <w:szCs w:val="21"/>
        </w:rPr>
        <w:t xml:space="preserve"> across 5 U.S. locations.</w:t>
      </w:r>
    </w:p>
    <w:p w14:paraId="796E917D" w14:textId="591AFE08" w:rsidR="00784804" w:rsidRPr="00617781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617781">
        <w:rPr>
          <w:rFonts w:ascii="Calibri" w:eastAsia="Calibri" w:hAnsi="Calibri" w:cs="Calibri"/>
          <w:color w:val="auto"/>
          <w:sz w:val="21"/>
          <w:szCs w:val="21"/>
        </w:rPr>
        <w:t>Work with terminal personnel and third-party vendors to ensure ISOs were properly maintained.</w:t>
      </w:r>
    </w:p>
    <w:p w14:paraId="21D06086" w14:textId="18C73241" w:rsidR="00784804" w:rsidRPr="00617781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Ensure all inspection and testing procedures were carried out at the appropriate intervals.</w:t>
      </w:r>
    </w:p>
    <w:p w14:paraId="5213AEC0" w14:textId="10C7740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 xml:space="preserve">Maximize fleet efficiency by ensuring the appropriate number of assets </w:t>
      </w:r>
      <w:r w:rsidR="007D385D">
        <w:rPr>
          <w:rFonts w:ascii="Calibri" w:eastAsia="Calibri" w:hAnsi="Calibri" w:cs="Calibri"/>
          <w:color w:val="auto"/>
          <w:sz w:val="21"/>
          <w:szCs w:val="21"/>
        </w:rPr>
        <w:t>are</w:t>
      </w:r>
      <w:r>
        <w:rPr>
          <w:rFonts w:ascii="Calibri" w:eastAsia="Calibri" w:hAnsi="Calibri" w:cs="Calibri"/>
          <w:color w:val="auto"/>
          <w:sz w:val="21"/>
          <w:szCs w:val="21"/>
        </w:rPr>
        <w:t xml:space="preserve"> assigned to the right location.</w:t>
      </w:r>
    </w:p>
    <w:p w14:paraId="5823CCD2" w14:textId="77777777" w:rsidR="00784804" w:rsidRPr="001C2DBE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1C2DBE">
        <w:rPr>
          <w:rFonts w:ascii="Calibri" w:eastAsia="Calibri" w:hAnsi="Calibri" w:cs="Calibri"/>
          <w:color w:val="auto"/>
          <w:sz w:val="21"/>
          <w:szCs w:val="21"/>
        </w:rPr>
        <w:t>Managed a fleet of 160+ specialized vehicles transporting non-hazardous chemical products, ensuring full compliance with DOT regulations.</w:t>
      </w:r>
    </w:p>
    <w:p w14:paraId="707582A8" w14:textId="2CDF98FE" w:rsidR="00784804" w:rsidRPr="001C2DBE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1C2DBE">
        <w:rPr>
          <w:rFonts w:ascii="Calibri" w:eastAsia="Calibri" w:hAnsi="Calibri" w:cs="Calibri"/>
          <w:color w:val="auto"/>
          <w:sz w:val="21"/>
          <w:szCs w:val="21"/>
        </w:rPr>
        <w:t>Create a preventative maintenance program and schedule with third party to reduce downtime.</w:t>
      </w:r>
    </w:p>
    <w:p w14:paraId="67225639" w14:textId="18FD16A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1C2DBE">
        <w:rPr>
          <w:rFonts w:ascii="Calibri" w:eastAsia="Calibri" w:hAnsi="Calibri" w:cs="Calibri"/>
          <w:color w:val="auto"/>
          <w:sz w:val="21"/>
          <w:szCs w:val="21"/>
        </w:rPr>
        <w:t>Leverage fleet management software to manage product levels and equipment location.</w:t>
      </w:r>
    </w:p>
    <w:p w14:paraId="1CD71D9D" w14:textId="1CF61749" w:rsidR="000D6C64" w:rsidRDefault="000D6C6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 xml:space="preserve">Vetted and onboarded </w:t>
      </w:r>
      <w:r w:rsidR="00A5193D">
        <w:rPr>
          <w:rFonts w:ascii="Calibri" w:eastAsia="Calibri" w:hAnsi="Calibri" w:cs="Calibri"/>
          <w:color w:val="auto"/>
          <w:sz w:val="21"/>
          <w:szCs w:val="21"/>
        </w:rPr>
        <w:t>3 party logistics companies</w:t>
      </w:r>
      <w:r w:rsidR="0098323B">
        <w:rPr>
          <w:rFonts w:ascii="Calibri" w:eastAsia="Calibri" w:hAnsi="Calibri" w:cs="Calibri"/>
          <w:color w:val="auto"/>
          <w:sz w:val="21"/>
          <w:szCs w:val="21"/>
        </w:rPr>
        <w:t>,</w:t>
      </w:r>
      <w:r w:rsidR="00A5193D">
        <w:rPr>
          <w:rFonts w:ascii="Calibri" w:eastAsia="Calibri" w:hAnsi="Calibri" w:cs="Calibri"/>
          <w:color w:val="auto"/>
          <w:sz w:val="21"/>
          <w:szCs w:val="21"/>
        </w:rPr>
        <w:t xml:space="preserve"> including LTL, FTL</w:t>
      </w:r>
      <w:r w:rsidR="00295980">
        <w:rPr>
          <w:rFonts w:ascii="Calibri" w:eastAsia="Calibri" w:hAnsi="Calibri" w:cs="Calibri"/>
          <w:color w:val="auto"/>
          <w:sz w:val="21"/>
          <w:szCs w:val="21"/>
        </w:rPr>
        <w:t xml:space="preserve"> and Liquid bulk</w:t>
      </w:r>
      <w:r w:rsidR="0098323B">
        <w:rPr>
          <w:rFonts w:ascii="Calibri" w:eastAsia="Calibri" w:hAnsi="Calibri" w:cs="Calibri"/>
          <w:color w:val="auto"/>
          <w:sz w:val="21"/>
          <w:szCs w:val="21"/>
        </w:rPr>
        <w:t xml:space="preserve"> carriers.</w:t>
      </w:r>
      <w:r w:rsidR="008F22ED">
        <w:rPr>
          <w:rFonts w:ascii="Calibri" w:eastAsia="Calibri" w:hAnsi="Calibri" w:cs="Calibri"/>
          <w:color w:val="auto"/>
          <w:sz w:val="21"/>
          <w:szCs w:val="21"/>
        </w:rPr>
        <w:t xml:space="preserve"> </w:t>
      </w:r>
    </w:p>
    <w:p w14:paraId="2B52B7D4" w14:textId="3BD928F0" w:rsidR="00784804" w:rsidRPr="00F27EEB" w:rsidRDefault="00807DC5" w:rsidP="00F27EEB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Managed a team of logistics specialists</w:t>
      </w:r>
      <w:r w:rsidR="00CF0B56">
        <w:rPr>
          <w:rFonts w:ascii="Calibri" w:eastAsia="Calibri" w:hAnsi="Calibri" w:cs="Calibri"/>
          <w:color w:val="auto"/>
          <w:sz w:val="21"/>
          <w:szCs w:val="21"/>
        </w:rPr>
        <w:t xml:space="preserve">, responsible for </w:t>
      </w:r>
      <w:r w:rsidR="00D465FF">
        <w:rPr>
          <w:rFonts w:ascii="Calibri" w:eastAsia="Calibri" w:hAnsi="Calibri" w:cs="Calibri"/>
          <w:color w:val="auto"/>
          <w:sz w:val="21"/>
          <w:szCs w:val="21"/>
        </w:rPr>
        <w:t xml:space="preserve">booking third party carriers </w:t>
      </w:r>
      <w:r w:rsidR="00FC1A03">
        <w:rPr>
          <w:rFonts w:ascii="Calibri" w:eastAsia="Calibri" w:hAnsi="Calibri" w:cs="Calibri"/>
          <w:color w:val="auto"/>
          <w:sz w:val="21"/>
          <w:szCs w:val="21"/>
        </w:rPr>
        <w:t>for inbound and outbound loads</w:t>
      </w:r>
      <w:r w:rsidR="00C95CEA">
        <w:rPr>
          <w:rFonts w:ascii="Calibri" w:eastAsia="Calibri" w:hAnsi="Calibri" w:cs="Calibri"/>
          <w:color w:val="auto"/>
          <w:sz w:val="21"/>
          <w:szCs w:val="21"/>
        </w:rPr>
        <w:t>.</w:t>
      </w:r>
      <w:r w:rsidR="0023201E">
        <w:rPr>
          <w:rFonts w:ascii="Calibri" w:eastAsia="Calibri" w:hAnsi="Calibri" w:cs="Calibri"/>
          <w:color w:val="auto"/>
          <w:sz w:val="21"/>
          <w:szCs w:val="21"/>
        </w:rPr>
        <w:t xml:space="preserve"> </w:t>
      </w:r>
    </w:p>
    <w:p w14:paraId="1F6301CE" w14:textId="77777777" w:rsidR="00784804" w:rsidRDefault="00784804" w:rsidP="00784804">
      <w:pPr>
        <w:jc w:val="both"/>
        <w:rPr>
          <w:rFonts w:ascii="Calibri" w:eastAsia="Calibri" w:hAnsi="Calibri" w:cs="Calibri"/>
          <w:b/>
          <w:color w:val="auto"/>
        </w:rPr>
      </w:pPr>
    </w:p>
    <w:p w14:paraId="344901BF" w14:textId="263FB07B" w:rsidR="00784804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b/>
          <w:color w:val="auto"/>
          <w:sz w:val="21"/>
          <w:szCs w:val="21"/>
        </w:rPr>
        <w:t>EVOLUTION WELL SERVICES</w:t>
      </w:r>
      <w:r w:rsidRPr="009D6729">
        <w:rPr>
          <w:rFonts w:ascii="Calibri" w:eastAsia="Calibri" w:hAnsi="Calibri" w:cs="Calibri"/>
          <w:b/>
          <w:color w:val="auto"/>
          <w:sz w:val="21"/>
          <w:szCs w:val="21"/>
        </w:rPr>
        <w:t xml:space="preserve">, </w:t>
      </w:r>
      <w:r w:rsidRPr="009D6729">
        <w:rPr>
          <w:rFonts w:ascii="Calibri" w:eastAsia="Calibri" w:hAnsi="Calibri" w:cs="Calibri"/>
          <w:color w:val="auto"/>
          <w:sz w:val="21"/>
          <w:szCs w:val="21"/>
        </w:rPr>
        <w:t>The Woodlands, T</w:t>
      </w:r>
      <w:r>
        <w:rPr>
          <w:rFonts w:ascii="Calibri" w:eastAsia="Calibri" w:hAnsi="Calibri" w:cs="Calibri"/>
          <w:color w:val="auto"/>
          <w:sz w:val="21"/>
          <w:szCs w:val="21"/>
        </w:rPr>
        <w:t>X</w:t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>
        <w:rPr>
          <w:rFonts w:ascii="Calibri" w:eastAsia="Calibri" w:hAnsi="Calibri" w:cs="Calibri"/>
          <w:color w:val="auto"/>
          <w:sz w:val="21"/>
          <w:szCs w:val="21"/>
        </w:rPr>
        <w:tab/>
      </w:r>
      <w:r w:rsidR="00E724B8">
        <w:rPr>
          <w:rFonts w:ascii="Calibri" w:eastAsia="Calibri" w:hAnsi="Calibri" w:cs="Calibri"/>
          <w:color w:val="auto"/>
          <w:sz w:val="21"/>
          <w:szCs w:val="21"/>
        </w:rPr>
        <w:tab/>
        <w:t xml:space="preserve">   </w:t>
      </w:r>
      <w:r w:rsidRPr="00DD099F">
        <w:rPr>
          <w:rFonts w:ascii="Calibri" w:eastAsia="Calibri" w:hAnsi="Calibri" w:cs="Calibri"/>
          <w:b/>
          <w:bCs/>
          <w:color w:val="auto"/>
          <w:sz w:val="21"/>
          <w:szCs w:val="21"/>
        </w:rPr>
        <w:t>2020 to 2022</w:t>
      </w:r>
    </w:p>
    <w:p w14:paraId="6FD4C1EB" w14:textId="77777777" w:rsidR="00784804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</w:p>
    <w:p w14:paraId="502043CA" w14:textId="77777777" w:rsidR="00784804" w:rsidRDefault="00784804" w:rsidP="00784804">
      <w:pPr>
        <w:jc w:val="both"/>
        <w:rPr>
          <w:rFonts w:ascii="Calibri" w:eastAsia="Calibri" w:hAnsi="Calibri" w:cs="Calibri"/>
          <w:b/>
          <w:bCs/>
          <w:color w:val="auto"/>
          <w:sz w:val="21"/>
          <w:szCs w:val="21"/>
        </w:rPr>
      </w:pPr>
      <w:r w:rsidRPr="009D6729">
        <w:rPr>
          <w:rFonts w:ascii="Calibri" w:eastAsia="Calibri" w:hAnsi="Calibri" w:cs="Calibri"/>
          <w:b/>
          <w:bCs/>
          <w:color w:val="auto"/>
          <w:sz w:val="21"/>
          <w:szCs w:val="21"/>
        </w:rPr>
        <w:t xml:space="preserve">Material and </w:t>
      </w:r>
      <w:r>
        <w:rPr>
          <w:rFonts w:ascii="Calibri" w:eastAsia="Calibri" w:hAnsi="Calibri" w:cs="Calibri"/>
          <w:b/>
          <w:bCs/>
          <w:color w:val="auto"/>
          <w:sz w:val="21"/>
          <w:szCs w:val="21"/>
        </w:rPr>
        <w:t>L</w:t>
      </w:r>
      <w:r w:rsidRPr="009D6729">
        <w:rPr>
          <w:rFonts w:ascii="Calibri" w:eastAsia="Calibri" w:hAnsi="Calibri" w:cs="Calibri"/>
          <w:b/>
          <w:bCs/>
          <w:color w:val="auto"/>
          <w:sz w:val="21"/>
          <w:szCs w:val="21"/>
        </w:rPr>
        <w:t xml:space="preserve">ogistics </w:t>
      </w:r>
      <w:r>
        <w:rPr>
          <w:rFonts w:ascii="Calibri" w:eastAsia="Calibri" w:hAnsi="Calibri" w:cs="Calibri"/>
          <w:b/>
          <w:bCs/>
          <w:color w:val="auto"/>
          <w:sz w:val="21"/>
          <w:szCs w:val="21"/>
        </w:rPr>
        <w:t>S</w:t>
      </w:r>
      <w:r w:rsidRPr="009D6729">
        <w:rPr>
          <w:rFonts w:ascii="Calibri" w:eastAsia="Calibri" w:hAnsi="Calibri" w:cs="Calibri"/>
          <w:b/>
          <w:bCs/>
          <w:color w:val="auto"/>
          <w:sz w:val="21"/>
          <w:szCs w:val="21"/>
        </w:rPr>
        <w:t>upervisor</w:t>
      </w:r>
    </w:p>
    <w:p w14:paraId="18BAB3A8" w14:textId="42121756" w:rsidR="00784804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9D6729">
        <w:rPr>
          <w:rFonts w:ascii="Calibri" w:eastAsia="Calibri" w:hAnsi="Calibri" w:cs="Calibri"/>
          <w:color w:val="auto"/>
          <w:sz w:val="21"/>
          <w:szCs w:val="21"/>
        </w:rPr>
        <w:t xml:space="preserve">Managed </w:t>
      </w:r>
      <w:r>
        <w:rPr>
          <w:rFonts w:ascii="Calibri" w:eastAsia="Calibri" w:hAnsi="Calibri" w:cs="Calibri"/>
          <w:color w:val="auto"/>
          <w:sz w:val="21"/>
          <w:szCs w:val="21"/>
        </w:rPr>
        <w:t>warehouse teams across 3 US locations and supervised logistics operations to support warehouse and frac operations.</w:t>
      </w:r>
    </w:p>
    <w:p w14:paraId="4D8AF6F1" w14:textId="77777777" w:rsidR="00784804" w:rsidRPr="00A47947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Established center-led logistics department, increased vendor base to fit company needs.</w:t>
      </w:r>
    </w:p>
    <w:p w14:paraId="673068C2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Collaborated with transportation companies to establish rate sheets and guidelines for fleet moves.</w:t>
      </w:r>
    </w:p>
    <w:p w14:paraId="472FBD88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Vetted and set up new vendors who met company logistical requirements.</w:t>
      </w:r>
    </w:p>
    <w:p w14:paraId="0D86E932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Established roles and responsibilities for warehouse personnel.</w:t>
      </w:r>
    </w:p>
    <w:p w14:paraId="0BACCE07" w14:textId="77777777" w:rsidR="00784804" w:rsidRPr="00A47947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Maximized usage of available technologies - Bin tracking and barcoding.</w:t>
      </w:r>
    </w:p>
    <w:p w14:paraId="7F68921E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Created process maps for inventory management.</w:t>
      </w:r>
    </w:p>
    <w:p w14:paraId="69BA9636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Introduced 5S methodology to all warehouses.</w:t>
      </w:r>
    </w:p>
    <w:p w14:paraId="362185A3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Coordinated monthly cycle counts of inventory, counted 100% of inventory quarterly.</w:t>
      </w:r>
    </w:p>
    <w:p w14:paraId="6C25F2B6" w14:textId="149FA32C" w:rsidR="00784804" w:rsidRPr="00571523" w:rsidRDefault="00784804" w:rsidP="00784804">
      <w:pPr>
        <w:pBdr>
          <w:bottom w:val="single" w:sz="18" w:space="1" w:color="auto"/>
        </w:pBdr>
        <w:spacing w:before="60"/>
        <w:jc w:val="both"/>
        <w:rPr>
          <w:rFonts w:ascii="Calibri" w:hAnsi="Calibri" w:cs="Calibri"/>
          <w:b/>
          <w:szCs w:val="28"/>
        </w:rPr>
      </w:pPr>
      <w:r w:rsidRPr="00571523">
        <w:rPr>
          <w:rFonts w:ascii="Calibri" w:hAnsi="Calibri" w:cs="Calibri"/>
          <w:b/>
          <w:szCs w:val="28"/>
        </w:rPr>
        <w:lastRenderedPageBreak/>
        <w:t>Paul D. Loe</w:t>
      </w:r>
      <w:r w:rsidRPr="00571523"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hyperlink r:id="rId7" w:history="1">
        <w:r w:rsidRPr="00D859FC">
          <w:rPr>
            <w:rStyle w:val="Hyperlink"/>
            <w:rFonts w:ascii="Calibri" w:eastAsia="Calibri" w:hAnsi="Calibri" w:cs="Calibri"/>
            <w:sz w:val="20"/>
            <w:szCs w:val="20"/>
          </w:rPr>
          <w:t>ploe1@comcast.net</w:t>
        </w:r>
      </w:hyperlink>
      <w:r w:rsidRPr="00571523"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 w:rsidR="00C71C76">
        <w:rPr>
          <w:rFonts w:ascii="Calibri" w:hAnsi="Calibri" w:cs="Calibri"/>
          <w:b/>
          <w:smallCaps/>
        </w:rPr>
        <w:t xml:space="preserve">       </w:t>
      </w:r>
      <w:r w:rsidRPr="00571523">
        <w:rPr>
          <w:rFonts w:ascii="Calibri" w:hAnsi="Calibri" w:cs="Calibri"/>
          <w:b/>
          <w:szCs w:val="28"/>
        </w:rPr>
        <w:t>Page Two</w:t>
      </w:r>
    </w:p>
    <w:p w14:paraId="06DD1D71" w14:textId="77777777" w:rsidR="00784804" w:rsidRPr="008D79DF" w:rsidRDefault="00784804" w:rsidP="00784804">
      <w:pPr>
        <w:rPr>
          <w:rFonts w:ascii="Calibri" w:hAnsi="Calibri" w:cs="Calibri"/>
          <w:sz w:val="21"/>
          <w:szCs w:val="21"/>
        </w:rPr>
      </w:pPr>
    </w:p>
    <w:p w14:paraId="22496CF6" w14:textId="2D54CF0A" w:rsidR="00784804" w:rsidRPr="008D79DF" w:rsidRDefault="00784804" w:rsidP="00784804">
      <w:pPr>
        <w:tabs>
          <w:tab w:val="right" w:pos="9810"/>
        </w:tabs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HALLIBURTON ENERGY SERVICES</w:t>
      </w:r>
      <w:r w:rsidRPr="008D79DF">
        <w:rPr>
          <w:rFonts w:ascii="Calibri" w:eastAsia="Calibri" w:hAnsi="Calibri" w:cs="Calibri"/>
          <w:color w:val="auto"/>
          <w:sz w:val="21"/>
          <w:szCs w:val="21"/>
        </w:rPr>
        <w:t>, Houston, TX / Carmichaels, PA</w:t>
      </w:r>
      <w:r w:rsidRPr="008D79DF">
        <w:rPr>
          <w:rFonts w:ascii="Calibri" w:eastAsia="Calibri" w:hAnsi="Calibri" w:cs="Calibri"/>
          <w:color w:val="auto"/>
          <w:sz w:val="21"/>
          <w:szCs w:val="21"/>
        </w:rPr>
        <w:tab/>
        <w:t>2006 to 2020</w:t>
      </w:r>
    </w:p>
    <w:p w14:paraId="75E5DB00" w14:textId="77777777" w:rsidR="00784804" w:rsidRPr="008D79DF" w:rsidRDefault="0078480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Materials Manager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ab/>
        <w:t>2018 to 2020</w:t>
      </w:r>
    </w:p>
    <w:p w14:paraId="0E0F93B4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Managed teams across 4 US locations responsible for coordinating chemical logistics, supporting 33 Frac crews, inventory reconciliation and cycle counts. Coordinated with business development</w:t>
      </w:r>
      <w:r>
        <w:rPr>
          <w:rFonts w:ascii="Calibri" w:eastAsia="Calibri" w:hAnsi="Calibri" w:cs="Calibri"/>
          <w:color w:val="auto"/>
          <w:sz w:val="21"/>
          <w:szCs w:val="21"/>
        </w:rPr>
        <w:t xml:space="preserve"> and crew leaders</w:t>
      </w:r>
      <w:r w:rsidRPr="008D79DF">
        <w:rPr>
          <w:rFonts w:ascii="Calibri" w:eastAsia="Calibri" w:hAnsi="Calibri" w:cs="Calibri"/>
          <w:color w:val="auto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auto"/>
          <w:sz w:val="21"/>
          <w:szCs w:val="21"/>
        </w:rPr>
        <w:t xml:space="preserve">to understand chemical and logistic needs to support our customers. </w:t>
      </w:r>
      <w:r w:rsidRPr="008D79DF">
        <w:rPr>
          <w:rFonts w:ascii="Calibri" w:eastAsia="Calibri" w:hAnsi="Calibri" w:cs="Calibri"/>
          <w:color w:val="auto"/>
          <w:sz w:val="21"/>
          <w:szCs w:val="21"/>
        </w:rPr>
        <w:t>Concurrently maintained duties of Materials Control Supervisor.</w:t>
      </w:r>
    </w:p>
    <w:p w14:paraId="06A207E2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Worked with distributors and vendors, ensuring forecasts were met.</w:t>
      </w:r>
      <w:r>
        <w:rPr>
          <w:rFonts w:ascii="Calibri" w:eastAsia="Calibri" w:hAnsi="Calibri" w:cs="Calibri"/>
          <w:color w:val="auto"/>
          <w:sz w:val="21"/>
          <w:szCs w:val="21"/>
        </w:rPr>
        <w:t xml:space="preserve">  </w:t>
      </w:r>
    </w:p>
    <w:p w14:paraId="11151204" w14:textId="77777777" w:rsidR="00784804" w:rsidRPr="008D79DF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>Coordinated with third party logistics and vendors on mobilizing equipment to new location.</w:t>
      </w:r>
    </w:p>
    <w:p w14:paraId="7060DDAB" w14:textId="77777777" w:rsidR="00784804" w:rsidRPr="008D79DF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Created chemical trailer tracking system which ensured equipment was in correct location, reducing logistics costs and streamlining inventory counting process.</w:t>
      </w:r>
    </w:p>
    <w:p w14:paraId="4F24EE7E" w14:textId="77777777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Developed spreadsheets in Excel to track chemical orders and delivery to job sites, enabling tracking of inventory and consumption on job site for billing purposes.</w:t>
      </w:r>
    </w:p>
    <w:p w14:paraId="3D3AA4B0" w14:textId="50166FBC" w:rsidR="00784804" w:rsidRDefault="00784804" w:rsidP="00784804">
      <w:pPr>
        <w:numPr>
          <w:ilvl w:val="0"/>
          <w:numId w:val="1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C44FA4">
        <w:rPr>
          <w:rFonts w:ascii="Calibri" w:eastAsia="Calibri" w:hAnsi="Calibri" w:cs="Calibri"/>
          <w:color w:val="auto"/>
          <w:sz w:val="21"/>
          <w:szCs w:val="21"/>
        </w:rPr>
        <w:t>Reviewed quarterly SOX compliance results, suggesting resolutions and assigning actions to correct deficiencies.</w:t>
      </w:r>
    </w:p>
    <w:p w14:paraId="08E5B1F2" w14:textId="77777777" w:rsidR="00784804" w:rsidRDefault="00784804" w:rsidP="00784804">
      <w:pPr>
        <w:spacing w:before="60"/>
        <w:jc w:val="both"/>
        <w:rPr>
          <w:rFonts w:ascii="Calibri" w:eastAsia="Calibri" w:hAnsi="Calibri" w:cs="Calibri"/>
          <w:color w:val="auto"/>
          <w:sz w:val="21"/>
          <w:szCs w:val="21"/>
        </w:rPr>
      </w:pPr>
    </w:p>
    <w:p w14:paraId="7F4E4968" w14:textId="77777777" w:rsidR="00784804" w:rsidRPr="008D79DF" w:rsidRDefault="0078480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Materials Control Supervisor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ab/>
        <w:t>2013 to 2018</w:t>
      </w:r>
    </w:p>
    <w:p w14:paraId="79631E21" w14:textId="77777777" w:rsidR="00784804" w:rsidRPr="002B4B5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bookmarkStart w:id="3" w:name="_Hlk517299095"/>
      <w:r w:rsidRPr="008D79DF">
        <w:rPr>
          <w:rFonts w:ascii="Calibri" w:eastAsia="Calibri" w:hAnsi="Calibri" w:cs="Calibri"/>
          <w:color w:val="auto"/>
          <w:sz w:val="21"/>
          <w:szCs w:val="21"/>
        </w:rPr>
        <w:t>Oversaw multiple geographies and product lines. Supervised 3 to 11 materials control specialists / handlers responsible for all aspects of warehousing and materials control for inventory valued at approximately $4M.</w:t>
      </w:r>
    </w:p>
    <w:bookmarkEnd w:id="3"/>
    <w:p w14:paraId="6A87C1DC" w14:textId="77777777" w:rsidR="00784804" w:rsidRDefault="00784804" w:rsidP="00784804">
      <w:pPr>
        <w:numPr>
          <w:ilvl w:val="0"/>
          <w:numId w:val="2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>
        <w:rPr>
          <w:rFonts w:ascii="Calibri" w:eastAsia="Calibri" w:hAnsi="Calibri" w:cs="Calibri"/>
          <w:color w:val="auto"/>
          <w:sz w:val="21"/>
          <w:szCs w:val="21"/>
        </w:rPr>
        <w:t xml:space="preserve">Redesigned team structure to maximize efficiencies by combining job functions of sand and chemical logistics groups.   </w:t>
      </w:r>
    </w:p>
    <w:p w14:paraId="75250815" w14:textId="77777777" w:rsidR="00784804" w:rsidRPr="008D79DF" w:rsidRDefault="00784804" w:rsidP="00784804">
      <w:pPr>
        <w:numPr>
          <w:ilvl w:val="0"/>
          <w:numId w:val="2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Maintained a high standard of quality while ensuring a safe working environment with zero recordable injuries.</w:t>
      </w:r>
    </w:p>
    <w:p w14:paraId="28B414CD" w14:textId="77777777" w:rsidR="00784804" w:rsidRPr="008D79DF" w:rsidRDefault="00784804" w:rsidP="00784804">
      <w:pPr>
        <w:numPr>
          <w:ilvl w:val="0"/>
          <w:numId w:val="2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Identified deficiencies in training and development for team members, ensuring all team members complied with training requirements; cross-trained employees to achieve maxim</w:t>
      </w:r>
      <w:r>
        <w:rPr>
          <w:rFonts w:ascii="Calibri" w:eastAsia="Calibri" w:hAnsi="Calibri" w:cs="Calibri"/>
          <w:color w:val="auto"/>
          <w:sz w:val="21"/>
          <w:szCs w:val="21"/>
        </w:rPr>
        <w:t>um</w:t>
      </w:r>
      <w:r w:rsidRPr="008D79DF">
        <w:rPr>
          <w:rFonts w:ascii="Calibri" w:eastAsia="Calibri" w:hAnsi="Calibri" w:cs="Calibri"/>
          <w:color w:val="auto"/>
          <w:sz w:val="21"/>
          <w:szCs w:val="21"/>
        </w:rPr>
        <w:t xml:space="preserve"> efficiency.</w:t>
      </w:r>
    </w:p>
    <w:p w14:paraId="1F8ECA07" w14:textId="77777777" w:rsidR="00784804" w:rsidRPr="008D79DF" w:rsidRDefault="00784804" w:rsidP="00784804">
      <w:pPr>
        <w:numPr>
          <w:ilvl w:val="0"/>
          <w:numId w:val="2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Generated, analyzed, and shared materials management reports, ensuring key performance indicators (KPIs) were met.</w:t>
      </w:r>
    </w:p>
    <w:p w14:paraId="43E921F2" w14:textId="77777777" w:rsidR="00784804" w:rsidRPr="008D79DF" w:rsidRDefault="00784804" w:rsidP="00784804">
      <w:pPr>
        <w:numPr>
          <w:ilvl w:val="0"/>
          <w:numId w:val="2"/>
        </w:numPr>
        <w:spacing w:before="60"/>
        <w:ind w:left="36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Reconciled post job inventory to identify / correct discrepancies which certified accurate billing for customer satisfaction.</w:t>
      </w:r>
    </w:p>
    <w:p w14:paraId="61C80B9E" w14:textId="77777777" w:rsidR="00784804" w:rsidRPr="008D79DF" w:rsidRDefault="0078480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General Foreman, Warehouse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ab/>
        <w:t>2011 to 2013</w:t>
      </w:r>
    </w:p>
    <w:p w14:paraId="527289E8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Led warehouse personnel and maintained master data integrity for all inventory in warehouse. Acted as liaison between Operations Managers and warehouse personnel.</w:t>
      </w:r>
    </w:p>
    <w:p w14:paraId="0F217D80" w14:textId="77777777" w:rsidR="00784804" w:rsidRPr="007B4639" w:rsidRDefault="00784804" w:rsidP="00784804">
      <w:pPr>
        <w:numPr>
          <w:ilvl w:val="0"/>
          <w:numId w:val="3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Developed warehouse layout utilizing 5S methodology which led to maximized efficiencies.</w:t>
      </w:r>
    </w:p>
    <w:p w14:paraId="12D8406A" w14:textId="77777777" w:rsidR="00784804" w:rsidRPr="008D79DF" w:rsidRDefault="00784804" w:rsidP="00784804">
      <w:pPr>
        <w:numPr>
          <w:ilvl w:val="0"/>
          <w:numId w:val="3"/>
        </w:numPr>
        <w:spacing w:before="12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Coordinated monthly cycle counts of warehouse inventory, achieving 100% inventory accounting by year end.</w:t>
      </w:r>
    </w:p>
    <w:p w14:paraId="0D2BDCBB" w14:textId="77777777" w:rsidR="00784804" w:rsidRPr="008D79DF" w:rsidRDefault="00784804" w:rsidP="00784804">
      <w:pPr>
        <w:numPr>
          <w:ilvl w:val="0"/>
          <w:numId w:val="3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Monitored and redeployed slow moving / excess and obsolete (E&amp;O) materials, reducing costs by millions.</w:t>
      </w:r>
    </w:p>
    <w:p w14:paraId="66BFAA94" w14:textId="77777777" w:rsidR="00784804" w:rsidRPr="008D79DF" w:rsidRDefault="0078480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Senior Field Materials Coordinator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ab/>
        <w:t>2010 to 2011</w:t>
      </w:r>
    </w:p>
    <w:p w14:paraId="61FFD5E4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Supervised and trained warehouse personnel. Oversaw shipping and receiving dangerous goods. Held monthly and quarterly inventory planning meetings with PSL leads.</w:t>
      </w:r>
    </w:p>
    <w:p w14:paraId="2EBD7BC6" w14:textId="77777777" w:rsidR="00784804" w:rsidRPr="008D79DF" w:rsidRDefault="0078480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Field Materials Coordinator, Sperry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ab/>
        <w:t>2008 to 2010</w:t>
      </w:r>
    </w:p>
    <w:p w14:paraId="36421CA5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Coordinated with Operations to ensure on time delivery of field equipment and other districts on material movements. Worked with Engineers and Operations Managers to acquire non-standard equipment and parts.</w:t>
      </w:r>
    </w:p>
    <w:p w14:paraId="6268E168" w14:textId="1FA723C5" w:rsidR="00784804" w:rsidRPr="00784804" w:rsidRDefault="00784804" w:rsidP="00784804">
      <w:pPr>
        <w:numPr>
          <w:ilvl w:val="0"/>
          <w:numId w:val="4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Tracked capital equipment and ordered equipment / parts for field tools in SAP.</w:t>
      </w:r>
    </w:p>
    <w:p w14:paraId="73B61BFD" w14:textId="77777777" w:rsidR="00784804" w:rsidRPr="008D79DF" w:rsidRDefault="00784804" w:rsidP="00784804">
      <w:pPr>
        <w:numPr>
          <w:ilvl w:val="0"/>
          <w:numId w:val="4"/>
        </w:numPr>
        <w:spacing w:before="60"/>
        <w:ind w:left="3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Maintained inventory at optimum levels while controlling inventory costs.</w:t>
      </w:r>
    </w:p>
    <w:p w14:paraId="0E799FB9" w14:textId="77777777" w:rsidR="001174E3" w:rsidRDefault="001174E3">
      <w:pPr>
        <w:spacing w:after="160" w:line="278" w:lineRule="auto"/>
        <w:rPr>
          <w:rFonts w:ascii="Calibri" w:eastAsia="Calibri" w:hAnsi="Calibri" w:cs="Calibri"/>
          <w:b/>
          <w:color w:val="auto"/>
          <w:sz w:val="21"/>
          <w:szCs w:val="21"/>
        </w:rPr>
      </w:pPr>
      <w:r>
        <w:rPr>
          <w:rFonts w:ascii="Calibri" w:eastAsia="Calibri" w:hAnsi="Calibri" w:cs="Calibri"/>
          <w:b/>
          <w:color w:val="auto"/>
          <w:sz w:val="21"/>
          <w:szCs w:val="21"/>
        </w:rPr>
        <w:br w:type="page"/>
      </w:r>
    </w:p>
    <w:p w14:paraId="5F7E0FD4" w14:textId="65C31DB7" w:rsidR="00941C64" w:rsidRPr="00571523" w:rsidRDefault="00941C64" w:rsidP="00941C64">
      <w:pPr>
        <w:pBdr>
          <w:bottom w:val="single" w:sz="18" w:space="1" w:color="auto"/>
        </w:pBdr>
        <w:spacing w:before="60"/>
        <w:jc w:val="both"/>
        <w:rPr>
          <w:rFonts w:ascii="Calibri" w:hAnsi="Calibri" w:cs="Calibri"/>
          <w:b/>
          <w:szCs w:val="28"/>
        </w:rPr>
      </w:pPr>
      <w:r w:rsidRPr="00571523">
        <w:rPr>
          <w:rFonts w:ascii="Calibri" w:hAnsi="Calibri" w:cs="Calibri"/>
          <w:b/>
          <w:szCs w:val="28"/>
        </w:rPr>
        <w:lastRenderedPageBreak/>
        <w:t>Paul D. Loe</w:t>
      </w:r>
      <w:r w:rsidRPr="00571523"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hyperlink r:id="rId8" w:history="1">
        <w:r w:rsidRPr="00D859FC">
          <w:rPr>
            <w:rStyle w:val="Hyperlink"/>
            <w:rFonts w:ascii="Calibri" w:eastAsia="Calibri" w:hAnsi="Calibri" w:cs="Calibri"/>
            <w:sz w:val="20"/>
            <w:szCs w:val="20"/>
          </w:rPr>
          <w:t>ploe1@comcast.net</w:t>
        </w:r>
      </w:hyperlink>
      <w:r w:rsidRPr="00571523"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</w:r>
      <w:r>
        <w:rPr>
          <w:rFonts w:ascii="Calibri" w:hAnsi="Calibri" w:cs="Calibri"/>
          <w:b/>
          <w:smallCaps/>
        </w:rPr>
        <w:tab/>
        <w:t xml:space="preserve">    </w:t>
      </w:r>
      <w:r w:rsidRPr="00571523">
        <w:rPr>
          <w:rFonts w:ascii="Calibri" w:hAnsi="Calibri" w:cs="Calibri"/>
          <w:b/>
          <w:szCs w:val="28"/>
        </w:rPr>
        <w:t xml:space="preserve">Page </w:t>
      </w:r>
      <w:r>
        <w:rPr>
          <w:rFonts w:ascii="Calibri" w:hAnsi="Calibri" w:cs="Calibri"/>
          <w:b/>
          <w:szCs w:val="28"/>
        </w:rPr>
        <w:t>Three</w:t>
      </w:r>
    </w:p>
    <w:p w14:paraId="24DD792A" w14:textId="77777777" w:rsidR="00941C64" w:rsidRDefault="00941C6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</w:p>
    <w:p w14:paraId="2C5CB90A" w14:textId="168FC74C" w:rsidR="00784804" w:rsidRPr="008D79DF" w:rsidRDefault="00784804" w:rsidP="00784804">
      <w:pPr>
        <w:tabs>
          <w:tab w:val="right" w:pos="8640"/>
        </w:tabs>
        <w:spacing w:before="120"/>
        <w:jc w:val="both"/>
        <w:rPr>
          <w:rFonts w:ascii="Calibri" w:eastAsia="Calibri" w:hAnsi="Calibri" w:cs="Calibri"/>
          <w:b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>Electro / Mechanical Tech III</w:t>
      </w:r>
      <w:r w:rsidRPr="008D79DF">
        <w:rPr>
          <w:rFonts w:ascii="Calibri" w:eastAsia="Calibri" w:hAnsi="Calibri" w:cs="Calibri"/>
          <w:b/>
          <w:color w:val="auto"/>
          <w:sz w:val="21"/>
          <w:szCs w:val="21"/>
        </w:rPr>
        <w:tab/>
        <w:t>2006 to 2008</w:t>
      </w:r>
    </w:p>
    <w:p w14:paraId="7C337F7C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Manufactured Rotary Steerable tools, including sub-assemblies.</w:t>
      </w:r>
    </w:p>
    <w:p w14:paraId="7E11C248" w14:textId="77777777" w:rsidR="00784804" w:rsidRDefault="00784804"/>
    <w:p w14:paraId="1B351786" w14:textId="77777777" w:rsidR="00784804" w:rsidRPr="008D79DF" w:rsidRDefault="00784804" w:rsidP="00784804">
      <w:pPr>
        <w:jc w:val="both"/>
        <w:rPr>
          <w:rFonts w:ascii="Calibri" w:eastAsia="Calibri" w:hAnsi="Calibri" w:cs="Calibri"/>
          <w:b/>
          <w:color w:val="auto"/>
        </w:rPr>
      </w:pPr>
      <w:r w:rsidRPr="008D79DF">
        <w:rPr>
          <w:rFonts w:ascii="Calibri" w:eastAsia="Calibri" w:hAnsi="Calibri" w:cs="Calibri"/>
          <w:b/>
          <w:color w:val="auto"/>
        </w:rPr>
        <w:t>Professional Development</w:t>
      </w:r>
    </w:p>
    <w:p w14:paraId="5ED44253" w14:textId="77777777" w:rsidR="00784804" w:rsidRPr="008D79DF" w:rsidRDefault="00784804" w:rsidP="00784804">
      <w:pPr>
        <w:jc w:val="both"/>
        <w:rPr>
          <w:rFonts w:ascii="Calibri" w:eastAsia="Calibri" w:hAnsi="Calibri" w:cs="Calibri"/>
          <w:bCs/>
          <w:color w:val="auto"/>
          <w:sz w:val="21"/>
          <w:szCs w:val="21"/>
        </w:rPr>
      </w:pPr>
    </w:p>
    <w:p w14:paraId="10015168" w14:textId="77777777" w:rsidR="00784804" w:rsidRPr="008D79DF" w:rsidRDefault="00784804" w:rsidP="00784804">
      <w:pPr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EA784F">
        <w:rPr>
          <w:rFonts w:ascii="Calibri" w:eastAsia="Calibri" w:hAnsi="Calibri" w:cs="Calibri"/>
          <w:color w:val="auto"/>
          <w:sz w:val="21"/>
          <w:szCs w:val="21"/>
        </w:rPr>
        <w:t>Business Leadership Development I</w:t>
      </w:r>
      <w:r>
        <w:rPr>
          <w:rFonts w:ascii="Calibri" w:eastAsia="Calibri" w:hAnsi="Calibri" w:cs="Calibri"/>
          <w:color w:val="auto"/>
          <w:sz w:val="21"/>
          <w:szCs w:val="21"/>
        </w:rPr>
        <w:t>,</w:t>
      </w:r>
      <w:r w:rsidRPr="00EA784F">
        <w:rPr>
          <w:rFonts w:ascii="Calibri" w:eastAsia="Calibri" w:hAnsi="Calibri" w:cs="Calibri"/>
          <w:color w:val="auto"/>
          <w:sz w:val="21"/>
          <w:szCs w:val="21"/>
        </w:rPr>
        <w:t xml:space="preserve"> </w:t>
      </w:r>
      <w:r w:rsidRPr="008D79DF">
        <w:rPr>
          <w:rFonts w:ascii="Calibri" w:eastAsia="Calibri" w:hAnsi="Calibri" w:cs="Calibri"/>
          <w:color w:val="auto"/>
          <w:sz w:val="21"/>
          <w:szCs w:val="21"/>
        </w:rPr>
        <w:t>Texas A&amp;M - Center for Executive Development</w:t>
      </w:r>
    </w:p>
    <w:p w14:paraId="1D9CC1CC" w14:textId="77777777" w:rsidR="00784804" w:rsidRPr="008D79DF" w:rsidRDefault="00784804" w:rsidP="00784804">
      <w:pPr>
        <w:spacing w:before="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Basic Materials, Halliburton Certified Trainer</w:t>
      </w:r>
    </w:p>
    <w:p w14:paraId="21C37FBC" w14:textId="77777777" w:rsidR="00784804" w:rsidRPr="008D79DF" w:rsidRDefault="00784804" w:rsidP="00784804">
      <w:pPr>
        <w:spacing w:before="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DOT Hazardous Material Transportation training and certification</w:t>
      </w:r>
    </w:p>
    <w:p w14:paraId="640813DB" w14:textId="77777777" w:rsidR="00784804" w:rsidRPr="008D79DF" w:rsidRDefault="00784804" w:rsidP="00784804">
      <w:pPr>
        <w:spacing w:before="60"/>
        <w:jc w:val="both"/>
        <w:rPr>
          <w:rFonts w:ascii="Calibri" w:eastAsia="Calibri" w:hAnsi="Calibri" w:cs="Calibri"/>
          <w:color w:val="auto"/>
          <w:sz w:val="21"/>
          <w:szCs w:val="21"/>
        </w:rPr>
      </w:pPr>
      <w:r w:rsidRPr="008D79DF">
        <w:rPr>
          <w:rFonts w:ascii="Calibri" w:eastAsia="Calibri" w:hAnsi="Calibri" w:cs="Calibri"/>
          <w:color w:val="auto"/>
          <w:sz w:val="21"/>
          <w:szCs w:val="21"/>
        </w:rPr>
        <w:t>Dangerous Goods by Air training &amp; certification</w:t>
      </w:r>
    </w:p>
    <w:p w14:paraId="20B3579E" w14:textId="77777777" w:rsidR="00784804" w:rsidRDefault="00784804"/>
    <w:sectPr w:rsidR="00784804" w:rsidSect="00784804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50357"/>
    <w:multiLevelType w:val="hybridMultilevel"/>
    <w:tmpl w:val="94D8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E5A02"/>
    <w:multiLevelType w:val="hybridMultilevel"/>
    <w:tmpl w:val="ABE05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F2217"/>
    <w:multiLevelType w:val="hybridMultilevel"/>
    <w:tmpl w:val="BA4EDE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9C1704"/>
    <w:multiLevelType w:val="hybridMultilevel"/>
    <w:tmpl w:val="372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03574">
    <w:abstractNumId w:val="2"/>
  </w:num>
  <w:num w:numId="2" w16cid:durableId="1499887474">
    <w:abstractNumId w:val="3"/>
  </w:num>
  <w:num w:numId="3" w16cid:durableId="570165429">
    <w:abstractNumId w:val="0"/>
  </w:num>
  <w:num w:numId="4" w16cid:durableId="1079250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04"/>
    <w:rsid w:val="000D6C64"/>
    <w:rsid w:val="000E50F7"/>
    <w:rsid w:val="001174E3"/>
    <w:rsid w:val="001C03D6"/>
    <w:rsid w:val="0021160E"/>
    <w:rsid w:val="0023201E"/>
    <w:rsid w:val="00257ACC"/>
    <w:rsid w:val="00295980"/>
    <w:rsid w:val="00304DC6"/>
    <w:rsid w:val="00755AA8"/>
    <w:rsid w:val="00784804"/>
    <w:rsid w:val="007D385D"/>
    <w:rsid w:val="007E70BA"/>
    <w:rsid w:val="00807DC5"/>
    <w:rsid w:val="008F22ED"/>
    <w:rsid w:val="00934671"/>
    <w:rsid w:val="00941C64"/>
    <w:rsid w:val="0098323B"/>
    <w:rsid w:val="009F25F3"/>
    <w:rsid w:val="00A340F0"/>
    <w:rsid w:val="00A5193D"/>
    <w:rsid w:val="00C71C76"/>
    <w:rsid w:val="00C95CEA"/>
    <w:rsid w:val="00CF0B56"/>
    <w:rsid w:val="00D17145"/>
    <w:rsid w:val="00D465FF"/>
    <w:rsid w:val="00E724B8"/>
    <w:rsid w:val="00F27EEB"/>
    <w:rsid w:val="00FC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5F02"/>
  <w15:chartTrackingRefBased/>
  <w15:docId w15:val="{0E8544D7-E936-4699-BFD9-D2F24AE9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84804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8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8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8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8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8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8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8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8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8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804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nhideWhenUsed/>
    <w:rsid w:val="007848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4804"/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Hyperlink">
    <w:name w:val="Hyperlink"/>
    <w:uiPriority w:val="99"/>
    <w:unhideWhenUsed/>
    <w:rsid w:val="00784804"/>
    <w:rPr>
      <w:color w:val="0000FF"/>
      <w:u w:val="single"/>
    </w:rPr>
  </w:style>
  <w:style w:type="paragraph" w:styleId="BodyText">
    <w:name w:val="Body Text"/>
    <w:basedOn w:val="Normal"/>
    <w:link w:val="BodyTextChar"/>
    <w:rsid w:val="00784804"/>
    <w:pPr>
      <w:jc w:val="both"/>
    </w:pPr>
    <w:rPr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rsid w:val="00784804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e1@comcast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loe1@comca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oe1@comcast.net" TargetMode="External"/><Relationship Id="rId5" Type="http://schemas.openxmlformats.org/officeDocument/2006/relationships/hyperlink" Target="http://www.linkedin.com/in/paul-lo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Loe</dc:creator>
  <cp:keywords/>
  <dc:description/>
  <cp:lastModifiedBy>Paul Loe</cp:lastModifiedBy>
  <cp:revision>2</cp:revision>
  <dcterms:created xsi:type="dcterms:W3CDTF">2026-02-02T17:12:00Z</dcterms:created>
  <dcterms:modified xsi:type="dcterms:W3CDTF">2026-02-02T17:12:00Z</dcterms:modified>
</cp:coreProperties>
</file>