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F" w:rsidRDefault="009B5192">
      <w:pPr>
        <w:ind w:left="60"/>
        <w:rPr>
          <w:sz w:val="20"/>
          <w:szCs w:val="20"/>
        </w:rPr>
      </w:pPr>
      <w:bookmarkStart w:id="0" w:name="page1"/>
      <w:bookmarkEnd w:id="0"/>
      <w:r>
        <w:rPr>
          <w:rFonts w:ascii="Cambria" w:eastAsia="Cambria" w:hAnsi="Cambria" w:cs="Cambria"/>
          <w:noProof/>
          <w:color w:val="3B4751"/>
          <w:sz w:val="56"/>
          <w:szCs w:val="56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393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3B4751"/>
          <w:sz w:val="56"/>
          <w:szCs w:val="56"/>
        </w:rPr>
        <w:t>MISTY GREEN</w:t>
      </w:r>
    </w:p>
    <w:p w:rsidR="00901EDF" w:rsidRDefault="00901EDF">
      <w:pPr>
        <w:spacing w:line="22" w:lineRule="exact"/>
        <w:rPr>
          <w:sz w:val="24"/>
          <w:szCs w:val="24"/>
        </w:rPr>
      </w:pPr>
    </w:p>
    <w:p w:rsidR="00901EDF" w:rsidRDefault="006D3E6B">
      <w:pPr>
        <w:spacing w:line="204" w:lineRule="auto"/>
        <w:ind w:left="80" w:right="740"/>
        <w:rPr>
          <w:rFonts w:ascii="Cambria" w:eastAsia="Cambria" w:hAnsi="Cambria" w:cs="Cambria"/>
          <w:color w:val="3B4751"/>
          <w:sz w:val="28"/>
          <w:szCs w:val="28"/>
        </w:rPr>
      </w:pPr>
      <w:r>
        <w:rPr>
          <w:rFonts w:ascii="Cambria" w:eastAsia="Cambria" w:hAnsi="Cambria" w:cs="Cambria"/>
          <w:color w:val="3B4751"/>
          <w:sz w:val="28"/>
          <w:szCs w:val="28"/>
        </w:rPr>
        <w:t>S</w:t>
      </w:r>
      <w:r w:rsidR="00421E99">
        <w:rPr>
          <w:rFonts w:ascii="Cambria" w:eastAsia="Cambria" w:hAnsi="Cambria" w:cs="Cambria"/>
          <w:color w:val="3B4751"/>
          <w:sz w:val="28"/>
          <w:szCs w:val="28"/>
        </w:rPr>
        <w:t>T</w:t>
      </w:r>
      <w:r>
        <w:rPr>
          <w:rFonts w:ascii="Cambria" w:eastAsia="Cambria" w:hAnsi="Cambria" w:cs="Cambria"/>
          <w:color w:val="3B4751"/>
          <w:sz w:val="28"/>
          <w:szCs w:val="28"/>
        </w:rPr>
        <w:t>RATEGIC T</w:t>
      </w:r>
      <w:r w:rsidR="00AD2355">
        <w:rPr>
          <w:rFonts w:ascii="Cambria" w:eastAsia="Cambria" w:hAnsi="Cambria" w:cs="Cambria"/>
          <w:color w:val="3B4751"/>
          <w:sz w:val="28"/>
          <w:szCs w:val="28"/>
        </w:rPr>
        <w:t xml:space="preserve">ALENT </w:t>
      </w:r>
      <w:r w:rsidR="00B059AA">
        <w:rPr>
          <w:rFonts w:ascii="Cambria" w:eastAsia="Cambria" w:hAnsi="Cambria" w:cs="Cambria"/>
          <w:color w:val="3B4751"/>
          <w:sz w:val="28"/>
          <w:szCs w:val="28"/>
        </w:rPr>
        <w:t xml:space="preserve">ACQUISTION </w:t>
      </w:r>
      <w:r w:rsidR="00AD2355">
        <w:rPr>
          <w:rFonts w:ascii="Cambria" w:eastAsia="Cambria" w:hAnsi="Cambria" w:cs="Cambria"/>
          <w:color w:val="3B4751"/>
          <w:sz w:val="28"/>
          <w:szCs w:val="28"/>
        </w:rPr>
        <w:t>LEADER</w:t>
      </w:r>
    </w:p>
    <w:p w:rsidR="00A51F06" w:rsidRDefault="00A51F06">
      <w:pPr>
        <w:rPr>
          <w:rFonts w:ascii="Cambria" w:eastAsia="Cambria" w:hAnsi="Cambria" w:cs="Cambria"/>
          <w:color w:val="3B4751"/>
          <w:sz w:val="20"/>
          <w:szCs w:val="20"/>
        </w:rPr>
      </w:pPr>
      <w:r w:rsidRPr="00A51F06">
        <w:rPr>
          <w:rFonts w:ascii="Cambria" w:eastAsia="Cambria" w:hAnsi="Cambria" w:cs="Cambria"/>
          <w:noProof/>
          <w:color w:val="3B4751"/>
          <w:sz w:val="20"/>
          <w:szCs w:val="20"/>
        </w:rPr>
        <w:drawing>
          <wp:inline distT="0" distB="0" distL="0" distR="0">
            <wp:extent cx="321945" cy="285750"/>
            <wp:effectExtent l="0" t="0" r="0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F06">
        <w:rPr>
          <w:rFonts w:ascii="Cambria" w:eastAsia="Cambria" w:hAnsi="Cambria" w:cs="Cambria"/>
          <w:color w:val="3B475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3B4751"/>
          <w:sz w:val="20"/>
          <w:szCs w:val="20"/>
        </w:rPr>
        <w:t>PROFESSIONAL SUMMARY</w:t>
      </w:r>
    </w:p>
    <w:p w:rsidR="003C7E1B" w:rsidRDefault="003C7E1B">
      <w:pPr>
        <w:rPr>
          <w:rFonts w:ascii="Cambria" w:eastAsia="Cambria" w:hAnsi="Cambria" w:cs="Cambria"/>
          <w:color w:val="3B4751"/>
          <w:sz w:val="20"/>
          <w:szCs w:val="20"/>
        </w:rPr>
      </w:pPr>
    </w:p>
    <w:p w:rsidR="007019EA" w:rsidRDefault="0076651F" w:rsidP="007019EA">
      <w:pPr>
        <w:spacing w:line="291" w:lineRule="auto"/>
        <w:ind w:left="60" w:right="460"/>
        <w:jc w:val="both"/>
        <w:rPr>
          <w:rFonts w:ascii="Cambria" w:eastAsia="Cambria" w:hAnsi="Cambria" w:cs="Cambria"/>
          <w:sz w:val="19"/>
          <w:szCs w:val="19"/>
        </w:rPr>
      </w:pPr>
      <w:bookmarkStart w:id="1" w:name="_Hlk69322095"/>
      <w:r>
        <w:rPr>
          <w:rFonts w:ascii="Cambria" w:eastAsia="Cambria" w:hAnsi="Cambria" w:cs="Cambria"/>
          <w:sz w:val="19"/>
          <w:szCs w:val="19"/>
        </w:rPr>
        <w:t xml:space="preserve">Senior </w:t>
      </w:r>
      <w:r w:rsidR="00FD5AA4">
        <w:rPr>
          <w:rFonts w:ascii="Cambria" w:eastAsia="Cambria" w:hAnsi="Cambria" w:cs="Cambria"/>
          <w:sz w:val="19"/>
          <w:szCs w:val="19"/>
        </w:rPr>
        <w:t xml:space="preserve">Talent </w:t>
      </w:r>
      <w:r w:rsidR="00421E99">
        <w:rPr>
          <w:rFonts w:ascii="Cambria" w:eastAsia="Cambria" w:hAnsi="Cambria" w:cs="Cambria"/>
          <w:sz w:val="19"/>
          <w:szCs w:val="19"/>
        </w:rPr>
        <w:t xml:space="preserve">HR </w:t>
      </w:r>
      <w:r>
        <w:rPr>
          <w:rFonts w:ascii="Cambria" w:eastAsia="Cambria" w:hAnsi="Cambria" w:cs="Cambria"/>
          <w:sz w:val="19"/>
          <w:szCs w:val="19"/>
        </w:rPr>
        <w:t>Leader</w:t>
      </w:r>
      <w:r w:rsidR="007019EA">
        <w:rPr>
          <w:rFonts w:ascii="Cambria" w:eastAsia="Cambria" w:hAnsi="Cambria" w:cs="Cambria"/>
          <w:sz w:val="19"/>
          <w:szCs w:val="19"/>
        </w:rPr>
        <w:t xml:space="preserve"> in developing recruiting strategies and executing staffing plans</w:t>
      </w:r>
      <w:r w:rsidR="001231EC">
        <w:rPr>
          <w:rFonts w:ascii="Cambria" w:eastAsia="Cambria" w:hAnsi="Cambria" w:cs="Cambria"/>
          <w:sz w:val="19"/>
          <w:szCs w:val="19"/>
        </w:rPr>
        <w:t>,</w:t>
      </w:r>
      <w:r w:rsidR="00C1013F">
        <w:rPr>
          <w:rFonts w:ascii="Cambria" w:eastAsia="Cambria" w:hAnsi="Cambria" w:cs="Cambria"/>
          <w:sz w:val="19"/>
          <w:szCs w:val="19"/>
        </w:rPr>
        <w:t xml:space="preserve"> </w:t>
      </w:r>
      <w:r w:rsidR="007019EA">
        <w:rPr>
          <w:rFonts w:ascii="Cambria" w:eastAsia="Cambria" w:hAnsi="Cambria" w:cs="Cambria"/>
          <w:sz w:val="19"/>
          <w:szCs w:val="19"/>
        </w:rPr>
        <w:t>while overseeing</w:t>
      </w:r>
      <w:r w:rsidR="00AC2C70">
        <w:rPr>
          <w:rFonts w:ascii="Cambria" w:eastAsia="Cambria" w:hAnsi="Cambria" w:cs="Cambria"/>
          <w:sz w:val="19"/>
          <w:szCs w:val="19"/>
        </w:rPr>
        <w:t xml:space="preserve"> and managing diverse</w:t>
      </w:r>
      <w:r w:rsidR="007019EA">
        <w:rPr>
          <w:rFonts w:ascii="Cambria" w:eastAsia="Cambria" w:hAnsi="Cambria" w:cs="Cambria"/>
          <w:sz w:val="19"/>
          <w:szCs w:val="19"/>
        </w:rPr>
        <w:t xml:space="preserve"> candidate pipelines. </w:t>
      </w:r>
      <w:r w:rsidR="00C1013F">
        <w:rPr>
          <w:rFonts w:ascii="Cambria" w:eastAsia="Cambria" w:hAnsi="Cambria" w:cs="Cambria"/>
          <w:sz w:val="19"/>
          <w:szCs w:val="19"/>
        </w:rPr>
        <w:t>An e</w:t>
      </w:r>
      <w:r w:rsidR="003E1381">
        <w:rPr>
          <w:rFonts w:ascii="Cambria" w:eastAsia="Cambria" w:hAnsi="Cambria" w:cs="Cambria"/>
          <w:sz w:val="19"/>
          <w:szCs w:val="19"/>
        </w:rPr>
        <w:t>ffective strategic planner with a proven history of contributi</w:t>
      </w:r>
      <w:r w:rsidR="00C1013F">
        <w:rPr>
          <w:rFonts w:ascii="Cambria" w:eastAsia="Cambria" w:hAnsi="Cambria" w:cs="Cambria"/>
          <w:sz w:val="19"/>
          <w:szCs w:val="19"/>
        </w:rPr>
        <w:t>ng to the development of HR processes</w:t>
      </w:r>
      <w:r w:rsidR="00EF44FA">
        <w:rPr>
          <w:rFonts w:ascii="Cambria" w:eastAsia="Cambria" w:hAnsi="Cambria" w:cs="Cambria"/>
          <w:sz w:val="19"/>
          <w:szCs w:val="19"/>
        </w:rPr>
        <w:t xml:space="preserve"> for the organization.</w:t>
      </w:r>
      <w:r w:rsidR="003E1381">
        <w:rPr>
          <w:rFonts w:ascii="Cambria" w:eastAsia="Cambria" w:hAnsi="Cambria" w:cs="Cambria"/>
          <w:sz w:val="19"/>
          <w:szCs w:val="19"/>
        </w:rPr>
        <w:t xml:space="preserve"> Solid expertise in collaborating with managers and building</w:t>
      </w:r>
      <w:r w:rsidR="00CF346B">
        <w:rPr>
          <w:rFonts w:ascii="Cambria" w:eastAsia="Cambria" w:hAnsi="Cambria" w:cs="Cambria"/>
          <w:sz w:val="19"/>
          <w:szCs w:val="19"/>
        </w:rPr>
        <w:t xml:space="preserve"> </w:t>
      </w:r>
      <w:r w:rsidR="003E1381">
        <w:rPr>
          <w:rFonts w:ascii="Cambria" w:eastAsia="Cambria" w:hAnsi="Cambria" w:cs="Cambria"/>
          <w:sz w:val="19"/>
          <w:szCs w:val="19"/>
        </w:rPr>
        <w:t>relationships across all organizational levels to achieve targeted outcomes.</w:t>
      </w:r>
    </w:p>
    <w:bookmarkEnd w:id="1"/>
    <w:p w:rsidR="00901EDF" w:rsidRDefault="009B5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68580</wp:posOffset>
            </wp:positionV>
            <wp:extent cx="4705350" cy="22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901EDF">
      <w:pPr>
        <w:spacing w:line="239" w:lineRule="exact"/>
        <w:rPr>
          <w:sz w:val="24"/>
          <w:szCs w:val="24"/>
        </w:rPr>
      </w:pPr>
    </w:p>
    <w:p w:rsidR="00901EDF" w:rsidRDefault="009B5192">
      <w:pPr>
        <w:ind w:left="80"/>
        <w:rPr>
          <w:rFonts w:ascii="Cambria" w:eastAsia="Cambria" w:hAnsi="Cambria" w:cs="Cambria"/>
          <w:color w:val="3B4751"/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CAREER HIGHLIGHTS</w:t>
      </w:r>
    </w:p>
    <w:p w:rsidR="002A564D" w:rsidRPr="00D80E24" w:rsidRDefault="002A564D" w:rsidP="002A564D">
      <w:pPr>
        <w:numPr>
          <w:ilvl w:val="0"/>
          <w:numId w:val="1"/>
        </w:numPr>
        <w:tabs>
          <w:tab w:val="left" w:pos="300"/>
        </w:tabs>
        <w:spacing w:line="273" w:lineRule="auto"/>
        <w:ind w:left="300" w:right="460" w:hanging="294"/>
        <w:rPr>
          <w:rFonts w:ascii="Arial" w:eastAsia="Arial" w:hAnsi="Arial" w:cs="Arial"/>
          <w:sz w:val="19"/>
          <w:szCs w:val="19"/>
        </w:rPr>
      </w:pPr>
      <w:r w:rsidRPr="00D80E24">
        <w:rPr>
          <w:rFonts w:ascii="Cambria" w:eastAsia="Cambria" w:hAnsi="Cambria" w:cs="Cambria"/>
          <w:sz w:val="19"/>
          <w:szCs w:val="19"/>
        </w:rPr>
        <w:t xml:space="preserve">Recognized </w:t>
      </w:r>
      <w:r w:rsidR="00A52C5C" w:rsidRPr="00D80E24">
        <w:rPr>
          <w:rFonts w:ascii="Cambria" w:eastAsia="Cambria" w:hAnsi="Cambria" w:cs="Cambria"/>
          <w:sz w:val="19"/>
          <w:szCs w:val="19"/>
        </w:rPr>
        <w:t xml:space="preserve">at Deloitte </w:t>
      </w:r>
      <w:r w:rsidRPr="00D80E24">
        <w:rPr>
          <w:rFonts w:ascii="Cambria" w:eastAsia="Cambria" w:hAnsi="Cambria" w:cs="Cambria"/>
          <w:sz w:val="19"/>
          <w:szCs w:val="19"/>
        </w:rPr>
        <w:t>by 6 members of Senior Leader</w:t>
      </w:r>
      <w:r w:rsidR="00A52C5C" w:rsidRPr="00D80E24">
        <w:rPr>
          <w:rFonts w:ascii="Cambria" w:eastAsia="Cambria" w:hAnsi="Cambria" w:cs="Cambria"/>
          <w:sz w:val="19"/>
          <w:szCs w:val="19"/>
        </w:rPr>
        <w:t>ship for exceeding expectations for the business.</w:t>
      </w:r>
    </w:p>
    <w:p w:rsidR="0076651F" w:rsidRPr="00D80E24" w:rsidRDefault="0076651F" w:rsidP="0076651F">
      <w:pPr>
        <w:numPr>
          <w:ilvl w:val="0"/>
          <w:numId w:val="1"/>
        </w:numPr>
        <w:tabs>
          <w:tab w:val="left" w:pos="300"/>
        </w:tabs>
        <w:spacing w:line="273" w:lineRule="auto"/>
        <w:ind w:left="300" w:right="460" w:hanging="294"/>
        <w:rPr>
          <w:rFonts w:ascii="Arial" w:eastAsia="Arial" w:hAnsi="Arial" w:cs="Arial"/>
          <w:sz w:val="19"/>
          <w:szCs w:val="19"/>
        </w:rPr>
      </w:pPr>
      <w:r w:rsidRPr="00D80E24">
        <w:rPr>
          <w:rFonts w:ascii="Cambria" w:eastAsia="Cambria" w:hAnsi="Cambria" w:cs="Cambria"/>
          <w:sz w:val="19"/>
          <w:szCs w:val="19"/>
        </w:rPr>
        <w:t>Recognized by the Senior Manager of Talent Acquisition as being a Top performer at Loomis.</w:t>
      </w:r>
    </w:p>
    <w:p w:rsidR="0076651F" w:rsidRPr="00B83851" w:rsidRDefault="003C7E1B" w:rsidP="0076651F">
      <w:pPr>
        <w:numPr>
          <w:ilvl w:val="0"/>
          <w:numId w:val="1"/>
        </w:numPr>
        <w:tabs>
          <w:tab w:val="left" w:pos="300"/>
        </w:tabs>
        <w:spacing w:line="273" w:lineRule="auto"/>
        <w:ind w:left="300" w:right="460" w:hanging="294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19"/>
          <w:szCs w:val="19"/>
        </w:rPr>
        <w:t>Received a certificate of appreciation</w:t>
      </w:r>
      <w:r w:rsidR="0076651F" w:rsidRPr="00D80E24">
        <w:rPr>
          <w:rFonts w:ascii="Cambria" w:eastAsia="Cambria" w:hAnsi="Cambria" w:cs="Cambria"/>
          <w:sz w:val="19"/>
          <w:szCs w:val="19"/>
        </w:rPr>
        <w:t xml:space="preserve"> by KBR for maintaining and maximizing staffing levels</w:t>
      </w:r>
      <w:r w:rsidR="0076651F" w:rsidRPr="00B83851">
        <w:rPr>
          <w:rFonts w:ascii="Cambria" w:eastAsia="Cambria" w:hAnsi="Cambria" w:cs="Cambria"/>
          <w:sz w:val="20"/>
          <w:szCs w:val="20"/>
        </w:rPr>
        <w:t>.</w:t>
      </w:r>
    </w:p>
    <w:p w:rsidR="0076651F" w:rsidRPr="00B83851" w:rsidRDefault="0076651F" w:rsidP="0076651F">
      <w:pPr>
        <w:spacing w:line="13" w:lineRule="exact"/>
        <w:rPr>
          <w:rFonts w:ascii="Arial" w:eastAsia="Arial" w:hAnsi="Arial" w:cs="Arial"/>
          <w:sz w:val="20"/>
          <w:szCs w:val="20"/>
        </w:rPr>
      </w:pPr>
    </w:p>
    <w:p w:rsidR="00901EDF" w:rsidRDefault="009B5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38100</wp:posOffset>
            </wp:positionV>
            <wp:extent cx="4716780" cy="3562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901EDF">
      <w:pPr>
        <w:spacing w:line="221" w:lineRule="exact"/>
        <w:rPr>
          <w:sz w:val="24"/>
          <w:szCs w:val="24"/>
        </w:rPr>
      </w:pPr>
    </w:p>
    <w:p w:rsidR="00901EDF" w:rsidRDefault="009B5192">
      <w:pPr>
        <w:ind w:left="620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WORK EXPERIENCE ACHIEVEMENTS</w:t>
      </w:r>
    </w:p>
    <w:p w:rsidR="00901EDF" w:rsidRDefault="00901EDF">
      <w:pPr>
        <w:spacing w:line="214" w:lineRule="exact"/>
        <w:rPr>
          <w:sz w:val="24"/>
          <w:szCs w:val="24"/>
        </w:rPr>
      </w:pPr>
    </w:p>
    <w:p w:rsidR="00C1013F" w:rsidRDefault="00C1013F">
      <w:pPr>
        <w:ind w:left="60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Deloitte| Houston, TX</w:t>
      </w:r>
    </w:p>
    <w:p w:rsidR="00E80107" w:rsidRDefault="00AD2355" w:rsidP="00E80107">
      <w:pPr>
        <w:spacing w:line="226" w:lineRule="auto"/>
        <w:ind w:left="60"/>
        <w:rPr>
          <w:rFonts w:ascii="Cambria" w:eastAsia="Cambria" w:hAnsi="Cambria" w:cs="Cambria"/>
          <w:b/>
          <w:bCs/>
          <w:color w:val="318B98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Experience</w:t>
      </w:r>
      <w:r w:rsidR="00410984">
        <w:rPr>
          <w:rFonts w:ascii="Cambria" w:eastAsia="Cambria" w:hAnsi="Cambria" w:cs="Cambria"/>
          <w:b/>
          <w:bCs/>
          <w:color w:val="318B98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 Hire </w:t>
      </w:r>
      <w:r w:rsidR="00862AFD">
        <w:rPr>
          <w:rFonts w:ascii="Cambria" w:eastAsia="Cambria" w:hAnsi="Cambria" w:cs="Cambria"/>
          <w:b/>
          <w:bCs/>
          <w:color w:val="318B98"/>
          <w:sz w:val="20"/>
          <w:szCs w:val="20"/>
        </w:rPr>
        <w:t>Lead | 04/2022 – 6/2023</w:t>
      </w:r>
    </w:p>
    <w:p w:rsidR="00443D98" w:rsidRPr="00C1421D" w:rsidRDefault="00443D98" w:rsidP="00443D98">
      <w:pPr>
        <w:spacing w:line="228" w:lineRule="auto"/>
        <w:ind w:left="60" w:right="100"/>
        <w:rPr>
          <w:rFonts w:asciiTheme="majorHAnsi" w:eastAsia="Arial" w:hAnsiTheme="majorHAnsi" w:cs="Arial"/>
          <w:sz w:val="20"/>
          <w:szCs w:val="20"/>
        </w:rPr>
      </w:pPr>
      <w:r w:rsidRPr="007D0160">
        <w:rPr>
          <w:rFonts w:asciiTheme="majorHAnsi" w:eastAsia="Cambria" w:hAnsiTheme="majorHAnsi" w:cs="Cambria"/>
          <w:sz w:val="20"/>
          <w:szCs w:val="20"/>
        </w:rPr>
        <w:t xml:space="preserve">Subject Matter Expert for the Tax </w:t>
      </w:r>
      <w:r>
        <w:rPr>
          <w:rFonts w:asciiTheme="majorHAnsi" w:eastAsia="Cambria" w:hAnsiTheme="majorHAnsi" w:cs="Cambria"/>
          <w:sz w:val="20"/>
          <w:szCs w:val="20"/>
        </w:rPr>
        <w:t>group and</w:t>
      </w:r>
      <w:r w:rsidRPr="007D0160">
        <w:rPr>
          <w:rFonts w:asciiTheme="majorHAnsi" w:eastAsia="Cambria" w:hAnsiTheme="majorHAnsi" w:cs="Cambria"/>
          <w:sz w:val="20"/>
          <w:szCs w:val="20"/>
        </w:rPr>
        <w:t xml:space="preserve"> </w:t>
      </w:r>
      <w:r>
        <w:rPr>
          <w:rFonts w:asciiTheme="majorHAnsi" w:eastAsia="Cambria" w:hAnsiTheme="majorHAnsi" w:cs="Cambria"/>
          <w:sz w:val="20"/>
          <w:szCs w:val="20"/>
        </w:rPr>
        <w:t xml:space="preserve">strategically </w:t>
      </w:r>
      <w:r w:rsidRPr="007D0160">
        <w:rPr>
          <w:rFonts w:asciiTheme="majorHAnsi" w:eastAsia="Cambria" w:hAnsiTheme="majorHAnsi" w:cs="Cambria"/>
          <w:sz w:val="20"/>
          <w:szCs w:val="20"/>
        </w:rPr>
        <w:t xml:space="preserve">supported </w:t>
      </w:r>
      <w:r>
        <w:rPr>
          <w:rFonts w:asciiTheme="majorHAnsi" w:eastAsia="Cambria" w:hAnsiTheme="majorHAnsi" w:cs="Cambria"/>
          <w:sz w:val="20"/>
          <w:szCs w:val="20"/>
        </w:rPr>
        <w:t xml:space="preserve">12 </w:t>
      </w:r>
      <w:r w:rsidRPr="007D0160">
        <w:rPr>
          <w:rFonts w:asciiTheme="majorHAnsi" w:eastAsia="Cambria" w:hAnsiTheme="majorHAnsi" w:cs="Cambria"/>
          <w:sz w:val="20"/>
          <w:szCs w:val="20"/>
        </w:rPr>
        <w:t>regions</w:t>
      </w:r>
      <w:r>
        <w:rPr>
          <w:rFonts w:asciiTheme="majorHAnsi" w:eastAsia="Cambria" w:hAnsiTheme="majorHAnsi" w:cs="Cambria"/>
          <w:sz w:val="20"/>
          <w:szCs w:val="20"/>
        </w:rPr>
        <w:t xml:space="preserve"> to meet fiscal</w:t>
      </w:r>
      <w:r w:rsidRPr="00C1421D">
        <w:rPr>
          <w:rFonts w:asciiTheme="majorHAnsi" w:eastAsia="Cambria" w:hAnsiTheme="majorHAnsi" w:cs="Cambria"/>
          <w:sz w:val="20"/>
          <w:szCs w:val="20"/>
        </w:rPr>
        <w:t xml:space="preserve"> year staffing goals.</w:t>
      </w:r>
      <w:r w:rsidR="009703A7">
        <w:rPr>
          <w:rFonts w:asciiTheme="majorHAnsi" w:eastAsia="Cambria" w:hAnsiTheme="majorHAnsi" w:cs="Cambria"/>
          <w:sz w:val="20"/>
          <w:szCs w:val="20"/>
        </w:rPr>
        <w:t xml:space="preserve"> </w:t>
      </w:r>
      <w:r w:rsidR="002C14B5">
        <w:rPr>
          <w:rFonts w:asciiTheme="majorHAnsi" w:eastAsia="Cambria" w:hAnsiTheme="majorHAnsi" w:cs="Cambria"/>
          <w:sz w:val="20"/>
          <w:szCs w:val="20"/>
        </w:rPr>
        <w:t>Partnered with leadership on budgets/headcount.</w:t>
      </w:r>
    </w:p>
    <w:p w:rsidR="00443D98" w:rsidRPr="00AD001C" w:rsidRDefault="00443D98" w:rsidP="00443D98">
      <w:pPr>
        <w:numPr>
          <w:ilvl w:val="0"/>
          <w:numId w:val="2"/>
        </w:numPr>
        <w:tabs>
          <w:tab w:val="left" w:pos="260"/>
        </w:tabs>
        <w:spacing w:line="228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Developed recruiting strategies to industry standards and reduced process expenses by 33% in 6 months.</w:t>
      </w:r>
      <w:r w:rsidR="00CC3875">
        <w:rPr>
          <w:rFonts w:ascii="Cambria" w:eastAsia="Cambria" w:hAnsi="Cambria" w:cs="Cambria"/>
          <w:sz w:val="20"/>
          <w:szCs w:val="20"/>
        </w:rPr>
        <w:t xml:space="preserve"> Hired 78 candidates for the fiscal year.</w:t>
      </w:r>
    </w:p>
    <w:p w:rsidR="000D6EA0" w:rsidRPr="000D6EA0" w:rsidRDefault="00443D98" w:rsidP="00443D98">
      <w:pPr>
        <w:numPr>
          <w:ilvl w:val="0"/>
          <w:numId w:val="2"/>
        </w:numPr>
        <w:tabs>
          <w:tab w:val="left" w:pos="260"/>
        </w:tabs>
        <w:spacing w:line="227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 w:rsidRPr="003E1A7E">
        <w:rPr>
          <w:rFonts w:ascii="Cambria" w:eastAsia="Cambria" w:hAnsi="Cambria" w:cs="Cambria"/>
          <w:sz w:val="20"/>
          <w:szCs w:val="20"/>
        </w:rPr>
        <w:t>Collaborated with</w:t>
      </w:r>
      <w:r w:rsidR="002C14B5">
        <w:rPr>
          <w:rFonts w:ascii="Cambria" w:eastAsia="Cambria" w:hAnsi="Cambria" w:cs="Cambria"/>
          <w:sz w:val="20"/>
          <w:szCs w:val="20"/>
        </w:rPr>
        <w:t xml:space="preserve"> Tale</w:t>
      </w:r>
      <w:r w:rsidR="00752B17">
        <w:rPr>
          <w:rFonts w:ascii="Cambria" w:eastAsia="Cambria" w:hAnsi="Cambria" w:cs="Cambria"/>
          <w:sz w:val="20"/>
          <w:szCs w:val="20"/>
        </w:rPr>
        <w:t xml:space="preserve">nt Business advisors on talent </w:t>
      </w:r>
      <w:r w:rsidR="002C14B5">
        <w:rPr>
          <w:rFonts w:ascii="Cambria" w:eastAsia="Cambria" w:hAnsi="Cambria" w:cs="Cambria"/>
          <w:sz w:val="20"/>
          <w:szCs w:val="20"/>
        </w:rPr>
        <w:t>relation issues.</w:t>
      </w:r>
    </w:p>
    <w:p w:rsidR="00443D98" w:rsidRPr="00443D98" w:rsidRDefault="00443D98" w:rsidP="00443D98">
      <w:pPr>
        <w:numPr>
          <w:ilvl w:val="0"/>
          <w:numId w:val="2"/>
        </w:numPr>
        <w:tabs>
          <w:tab w:val="left" w:pos="260"/>
        </w:tabs>
        <w:spacing w:line="227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 w:rsidRPr="003E1A7E">
        <w:rPr>
          <w:rFonts w:ascii="Cambria" w:eastAsia="Cambria" w:hAnsi="Cambria" w:cs="Cambria"/>
          <w:sz w:val="20"/>
          <w:szCs w:val="20"/>
        </w:rPr>
        <w:t>Engaged with Resource Managers on forecasting of staffing.</w:t>
      </w:r>
      <w:r w:rsidR="00FA65D1">
        <w:rPr>
          <w:rFonts w:ascii="Cambria" w:eastAsia="Cambria" w:hAnsi="Cambria" w:cs="Cambria"/>
          <w:sz w:val="20"/>
          <w:szCs w:val="20"/>
        </w:rPr>
        <w:t xml:space="preserve"> Worked closely with senior leadership on recruiting strategies for clear expectations and goals.</w:t>
      </w:r>
    </w:p>
    <w:p w:rsidR="00443D98" w:rsidRPr="003E1A7E" w:rsidRDefault="00443D98" w:rsidP="00443D98">
      <w:pPr>
        <w:tabs>
          <w:tab w:val="left" w:pos="260"/>
        </w:tabs>
        <w:spacing w:line="227" w:lineRule="auto"/>
        <w:ind w:left="260" w:right="100"/>
        <w:rPr>
          <w:rFonts w:ascii="Arial" w:eastAsia="Arial" w:hAnsi="Arial" w:cs="Arial"/>
          <w:sz w:val="20"/>
          <w:szCs w:val="20"/>
        </w:rPr>
      </w:pPr>
    </w:p>
    <w:p w:rsidR="00901EDF" w:rsidRDefault="009B5192" w:rsidP="006C50EB">
      <w:pPr>
        <w:shd w:val="clear" w:color="auto" w:fill="FFFFFF"/>
        <w:spacing w:line="152" w:lineRule="atLeast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Loomis | Houston, TX</w:t>
      </w:r>
    </w:p>
    <w:p w:rsidR="00901EDF" w:rsidRDefault="00C83FCA" w:rsidP="00364BAE">
      <w:pPr>
        <w:spacing w:line="226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Talent Acquisition Partner</w:t>
      </w:r>
      <w:r w:rsidR="009B5192"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 | 04/2019 – </w:t>
      </w:r>
      <w:r w:rsidR="00D8795B">
        <w:rPr>
          <w:rFonts w:ascii="Cambria" w:eastAsia="Cambria" w:hAnsi="Cambria" w:cs="Cambria"/>
          <w:b/>
          <w:bCs/>
          <w:color w:val="318B98"/>
          <w:sz w:val="20"/>
          <w:szCs w:val="20"/>
        </w:rPr>
        <w:t>4/2022</w:t>
      </w:r>
    </w:p>
    <w:p w:rsidR="00E80107" w:rsidRDefault="001D1BDB" w:rsidP="00F17FED">
      <w:pPr>
        <w:spacing w:line="228" w:lineRule="auto"/>
        <w:ind w:righ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Support talent acquisition efforts in spearheading strategy development to meet hiring goals, metrics, and time to fill for experienced </w:t>
      </w:r>
      <w:r w:rsidR="00AD001C">
        <w:rPr>
          <w:rFonts w:ascii="Cambria" w:eastAsia="Cambria" w:hAnsi="Cambria" w:cs="Cambria"/>
          <w:sz w:val="20"/>
          <w:szCs w:val="20"/>
        </w:rPr>
        <w:t>hires.</w:t>
      </w:r>
      <w:r w:rsidR="00AD001C" w:rsidRPr="00E80107">
        <w:rPr>
          <w:rFonts w:ascii="Cambria" w:eastAsia="Cambria" w:hAnsi="Cambria" w:cs="Cambria"/>
          <w:sz w:val="20"/>
          <w:szCs w:val="20"/>
        </w:rPr>
        <w:t xml:space="preserve"> Maintains</w:t>
      </w:r>
      <w:r w:rsidRPr="00E80107">
        <w:rPr>
          <w:rFonts w:ascii="Cambria" w:eastAsia="Cambria" w:hAnsi="Cambria" w:cs="Cambria"/>
          <w:sz w:val="20"/>
          <w:szCs w:val="20"/>
        </w:rPr>
        <w:t xml:space="preserve"> full cycle recruiting </w:t>
      </w:r>
      <w:r w:rsidR="00E80107">
        <w:rPr>
          <w:rFonts w:ascii="Cambria" w:eastAsia="Cambria" w:hAnsi="Cambria" w:cs="Cambria"/>
          <w:sz w:val="20"/>
          <w:szCs w:val="20"/>
        </w:rPr>
        <w:t>for all level</w:t>
      </w:r>
      <w:r w:rsidR="002F0B54">
        <w:rPr>
          <w:rFonts w:ascii="Cambria" w:eastAsia="Cambria" w:hAnsi="Cambria" w:cs="Cambria"/>
          <w:sz w:val="20"/>
          <w:szCs w:val="20"/>
        </w:rPr>
        <w:t>s</w:t>
      </w:r>
      <w:r w:rsidR="00E80107">
        <w:rPr>
          <w:rFonts w:ascii="Cambria" w:eastAsia="Cambria" w:hAnsi="Cambria" w:cs="Cambria"/>
          <w:sz w:val="20"/>
          <w:szCs w:val="20"/>
        </w:rPr>
        <w:t xml:space="preserve"> in the organization.</w:t>
      </w:r>
    </w:p>
    <w:p w:rsidR="001D1BDB" w:rsidRPr="00AD001C" w:rsidRDefault="003E1381" w:rsidP="001D1BDB">
      <w:pPr>
        <w:numPr>
          <w:ilvl w:val="0"/>
          <w:numId w:val="2"/>
        </w:numPr>
        <w:tabs>
          <w:tab w:val="left" w:pos="260"/>
        </w:tabs>
        <w:spacing w:line="228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 w:rsidRPr="00E80107">
        <w:rPr>
          <w:rFonts w:ascii="Cambria" w:eastAsia="Cambria" w:hAnsi="Cambria" w:cs="Cambria"/>
          <w:sz w:val="20"/>
          <w:szCs w:val="20"/>
        </w:rPr>
        <w:t>Train</w:t>
      </w:r>
      <w:r w:rsidR="0030493D" w:rsidRPr="00E80107">
        <w:rPr>
          <w:rFonts w:ascii="Cambria" w:eastAsia="Cambria" w:hAnsi="Cambria" w:cs="Cambria"/>
          <w:sz w:val="20"/>
          <w:szCs w:val="20"/>
        </w:rPr>
        <w:t>ed 10</w:t>
      </w:r>
      <w:r w:rsidR="00683F8C" w:rsidRPr="00E80107">
        <w:rPr>
          <w:rFonts w:ascii="Cambria" w:eastAsia="Cambria" w:hAnsi="Cambria" w:cs="Cambria"/>
          <w:sz w:val="20"/>
          <w:szCs w:val="20"/>
        </w:rPr>
        <w:t xml:space="preserve"> </w:t>
      </w:r>
      <w:r w:rsidR="0030493D" w:rsidRPr="00E80107">
        <w:rPr>
          <w:rFonts w:ascii="Cambria" w:eastAsia="Cambria" w:hAnsi="Cambria" w:cs="Cambria"/>
          <w:sz w:val="20"/>
          <w:szCs w:val="20"/>
        </w:rPr>
        <w:t>new recruiters</w:t>
      </w:r>
      <w:r w:rsidR="00796306" w:rsidRPr="00E80107">
        <w:rPr>
          <w:rFonts w:ascii="Cambria" w:eastAsia="Cambria" w:hAnsi="Cambria" w:cs="Cambria"/>
          <w:sz w:val="20"/>
          <w:szCs w:val="20"/>
        </w:rPr>
        <w:t xml:space="preserve"> for</w:t>
      </w:r>
      <w:r w:rsidR="00D14E90" w:rsidRPr="00E80107">
        <w:rPr>
          <w:rFonts w:ascii="Cambria" w:eastAsia="Cambria" w:hAnsi="Cambria" w:cs="Cambria"/>
          <w:sz w:val="20"/>
          <w:szCs w:val="20"/>
        </w:rPr>
        <w:t xml:space="preserve"> a 100% success rate</w:t>
      </w:r>
      <w:r w:rsidR="00E66BDB" w:rsidRPr="00E80107">
        <w:rPr>
          <w:rFonts w:ascii="Cambria" w:eastAsia="Cambria" w:hAnsi="Cambria" w:cs="Cambria"/>
          <w:sz w:val="20"/>
          <w:szCs w:val="20"/>
        </w:rPr>
        <w:t>, also c</w:t>
      </w:r>
      <w:r w:rsidR="001D1BDB" w:rsidRPr="00E80107">
        <w:rPr>
          <w:rFonts w:ascii="Cambria" w:eastAsia="Cambria" w:hAnsi="Cambria" w:cs="Cambria"/>
          <w:sz w:val="20"/>
          <w:szCs w:val="20"/>
        </w:rPr>
        <w:t xml:space="preserve">reated a Recruiter Training </w:t>
      </w:r>
      <w:r w:rsidR="00796306" w:rsidRPr="00E80107">
        <w:rPr>
          <w:rFonts w:ascii="Cambria" w:eastAsia="Cambria" w:hAnsi="Cambria" w:cs="Cambria"/>
          <w:sz w:val="20"/>
          <w:szCs w:val="20"/>
        </w:rPr>
        <w:t>Guide to</w:t>
      </w:r>
      <w:r w:rsidR="00E66BDB" w:rsidRPr="00E80107">
        <w:rPr>
          <w:rFonts w:ascii="Cambria" w:eastAsia="Cambria" w:hAnsi="Cambria" w:cs="Cambria"/>
          <w:sz w:val="20"/>
          <w:szCs w:val="20"/>
        </w:rPr>
        <w:t xml:space="preserve"> cultivate the new hire recruiting process.</w:t>
      </w:r>
    </w:p>
    <w:p w:rsidR="00AD001C" w:rsidRPr="00E80107" w:rsidRDefault="00AD001C" w:rsidP="001D1BDB">
      <w:pPr>
        <w:numPr>
          <w:ilvl w:val="0"/>
          <w:numId w:val="2"/>
        </w:numPr>
        <w:tabs>
          <w:tab w:val="left" w:pos="260"/>
        </w:tabs>
        <w:spacing w:line="228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Managed 50-65 requisitions, including hard to fill roles; resulting in 25 hires per month.</w:t>
      </w:r>
    </w:p>
    <w:p w:rsidR="001D1BDB" w:rsidRPr="00443D98" w:rsidRDefault="00443D98" w:rsidP="001D1BDB">
      <w:pPr>
        <w:numPr>
          <w:ilvl w:val="0"/>
          <w:numId w:val="2"/>
        </w:numPr>
        <w:tabs>
          <w:tab w:val="left" w:pos="260"/>
        </w:tabs>
        <w:spacing w:line="227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 w:rsidR="00EE06D6" w:rsidRPr="00443D98">
        <w:rPr>
          <w:rFonts w:ascii="Cambria" w:eastAsia="Cambria" w:hAnsi="Cambria" w:cs="Cambria"/>
          <w:sz w:val="20"/>
          <w:szCs w:val="20"/>
        </w:rPr>
        <w:t xml:space="preserve">Oversaw a team of 3 recruiter </w:t>
      </w:r>
      <w:r w:rsidR="006028FB" w:rsidRPr="00443D98">
        <w:rPr>
          <w:rFonts w:ascii="Cambria" w:eastAsia="Cambria" w:hAnsi="Cambria" w:cs="Cambria"/>
          <w:sz w:val="20"/>
          <w:szCs w:val="20"/>
        </w:rPr>
        <w:t>coordinators</w:t>
      </w:r>
      <w:r w:rsidR="00EE06D6" w:rsidRPr="00443D98">
        <w:rPr>
          <w:rFonts w:ascii="Cambria" w:eastAsia="Cambria" w:hAnsi="Cambria" w:cs="Cambria"/>
          <w:sz w:val="20"/>
          <w:szCs w:val="20"/>
        </w:rPr>
        <w:t xml:space="preserve"> to ensure offer letters, backgrounds, and pre-employment were done effectively.</w:t>
      </w:r>
    </w:p>
    <w:p w:rsidR="00443D98" w:rsidRPr="00443D98" w:rsidRDefault="00443D98" w:rsidP="00443D98">
      <w:pPr>
        <w:tabs>
          <w:tab w:val="left" w:pos="260"/>
        </w:tabs>
        <w:spacing w:line="227" w:lineRule="auto"/>
        <w:ind w:left="260" w:right="100"/>
        <w:rPr>
          <w:rFonts w:ascii="Arial" w:eastAsia="Arial" w:hAnsi="Arial" w:cs="Arial"/>
          <w:sz w:val="20"/>
          <w:szCs w:val="20"/>
        </w:rPr>
      </w:pPr>
    </w:p>
    <w:p w:rsidR="00901EDF" w:rsidRDefault="009B5192">
      <w:pPr>
        <w:ind w:left="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Chevron | Houston, TX</w:t>
      </w:r>
    </w:p>
    <w:p w:rsidR="00901EDF" w:rsidRDefault="00570716">
      <w:pPr>
        <w:spacing w:line="228" w:lineRule="auto"/>
        <w:ind w:left="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Sponsor Support Specialist - Talent Management</w:t>
      </w:r>
      <w:r w:rsidR="009B5192"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 | 06/2018 – 10/2018</w:t>
      </w:r>
    </w:p>
    <w:p w:rsidR="00901EDF" w:rsidRDefault="00F614BC">
      <w:pPr>
        <w:spacing w:line="227" w:lineRule="auto"/>
        <w:ind w:left="60" w:right="1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Facilitated</w:t>
      </w:r>
      <w:r w:rsidR="0076651F">
        <w:rPr>
          <w:rFonts w:ascii="Cambria" w:eastAsia="Cambria" w:hAnsi="Cambria" w:cs="Cambria"/>
          <w:sz w:val="20"/>
          <w:szCs w:val="20"/>
        </w:rPr>
        <w:t xml:space="preserve"> the Personal Development </w:t>
      </w:r>
      <w:r w:rsidR="005E0E33">
        <w:rPr>
          <w:rFonts w:ascii="Cambria" w:eastAsia="Cambria" w:hAnsi="Cambria" w:cs="Cambria"/>
          <w:sz w:val="20"/>
          <w:szCs w:val="20"/>
        </w:rPr>
        <w:t>C</w:t>
      </w:r>
      <w:r w:rsidR="0076651F">
        <w:rPr>
          <w:rFonts w:ascii="Cambria" w:eastAsia="Cambria" w:hAnsi="Cambria" w:cs="Cambria"/>
          <w:sz w:val="20"/>
          <w:szCs w:val="20"/>
        </w:rPr>
        <w:t xml:space="preserve">ommittee which collaborated with </w:t>
      </w:r>
      <w:r w:rsidR="009B5192">
        <w:rPr>
          <w:rFonts w:ascii="Cambria" w:eastAsia="Cambria" w:hAnsi="Cambria" w:cs="Cambria"/>
          <w:sz w:val="20"/>
          <w:szCs w:val="20"/>
        </w:rPr>
        <w:t xml:space="preserve">60+ hiring managers to conduct Chevron's </w:t>
      </w:r>
      <w:r w:rsidR="00E66BDB">
        <w:rPr>
          <w:rFonts w:ascii="Cambria" w:eastAsia="Cambria" w:hAnsi="Cambria" w:cs="Cambria"/>
          <w:sz w:val="20"/>
          <w:szCs w:val="20"/>
        </w:rPr>
        <w:t>enterprise-wide</w:t>
      </w:r>
      <w:r w:rsidR="003E1381">
        <w:rPr>
          <w:rFonts w:ascii="Cambria" w:eastAsia="Cambria" w:hAnsi="Cambria" w:cs="Cambria"/>
          <w:sz w:val="20"/>
          <w:szCs w:val="20"/>
        </w:rPr>
        <w:t xml:space="preserve"> strategy</w:t>
      </w:r>
      <w:r w:rsidR="009B5192">
        <w:rPr>
          <w:rFonts w:ascii="Cambria" w:eastAsia="Cambria" w:hAnsi="Cambria" w:cs="Cambria"/>
          <w:sz w:val="20"/>
          <w:szCs w:val="20"/>
        </w:rPr>
        <w:t xml:space="preserve"> and develop a global workforce to attain business goals.</w:t>
      </w:r>
      <w:r w:rsidR="0076651F">
        <w:rPr>
          <w:rFonts w:ascii="Cambria" w:eastAsia="Cambria" w:hAnsi="Cambria" w:cs="Cambria"/>
          <w:sz w:val="20"/>
          <w:szCs w:val="20"/>
        </w:rPr>
        <w:t xml:space="preserve"> Approximately 500 internal candidates were vetted resulting in 50%</w:t>
      </w:r>
      <w:r w:rsidR="00CC3875">
        <w:rPr>
          <w:rFonts w:ascii="Cambria" w:eastAsia="Cambria" w:hAnsi="Cambria" w:cs="Cambria"/>
          <w:sz w:val="20"/>
          <w:szCs w:val="20"/>
        </w:rPr>
        <w:t xml:space="preserve"> </w:t>
      </w:r>
      <w:r w:rsidR="0076651F">
        <w:rPr>
          <w:rFonts w:ascii="Cambria" w:eastAsia="Cambria" w:hAnsi="Cambria" w:cs="Cambria"/>
          <w:sz w:val="20"/>
          <w:szCs w:val="20"/>
        </w:rPr>
        <w:t xml:space="preserve">promotion rate. This program worked towards </w:t>
      </w:r>
      <w:r w:rsidR="003E1381">
        <w:rPr>
          <w:rFonts w:ascii="Cambria" w:eastAsia="Cambria" w:hAnsi="Cambria" w:cs="Cambria"/>
          <w:sz w:val="20"/>
          <w:szCs w:val="20"/>
        </w:rPr>
        <w:t xml:space="preserve">Chevron’s </w:t>
      </w:r>
      <w:r w:rsidR="00E56A4D">
        <w:rPr>
          <w:rFonts w:ascii="Cambria" w:eastAsia="Cambria" w:hAnsi="Cambria" w:cs="Cambria"/>
          <w:sz w:val="20"/>
          <w:szCs w:val="20"/>
        </w:rPr>
        <w:t xml:space="preserve">recruiting </w:t>
      </w:r>
      <w:r w:rsidR="00654660">
        <w:rPr>
          <w:rFonts w:ascii="Cambria" w:eastAsia="Cambria" w:hAnsi="Cambria" w:cs="Cambria"/>
          <w:sz w:val="20"/>
          <w:szCs w:val="20"/>
        </w:rPr>
        <w:t>goals to</w:t>
      </w:r>
      <w:r w:rsidR="007C79D5">
        <w:rPr>
          <w:rFonts w:ascii="Cambria" w:eastAsia="Cambria" w:hAnsi="Cambria" w:cs="Cambria"/>
          <w:sz w:val="20"/>
          <w:szCs w:val="20"/>
        </w:rPr>
        <w:t xml:space="preserve"> </w:t>
      </w:r>
      <w:r w:rsidR="00411DF7">
        <w:rPr>
          <w:rFonts w:ascii="Cambria" w:eastAsia="Cambria" w:hAnsi="Cambria" w:cs="Cambria"/>
          <w:sz w:val="20"/>
          <w:szCs w:val="20"/>
        </w:rPr>
        <w:t>improving</w:t>
      </w:r>
      <w:r w:rsidR="0076651F">
        <w:rPr>
          <w:rFonts w:ascii="Cambria" w:eastAsia="Cambria" w:hAnsi="Cambria" w:cs="Cambria"/>
          <w:sz w:val="20"/>
          <w:szCs w:val="20"/>
        </w:rPr>
        <w:t xml:space="preserve"> retention, while raising employee s</w:t>
      </w:r>
      <w:r w:rsidR="008150A2">
        <w:rPr>
          <w:rFonts w:ascii="Cambria" w:eastAsia="Cambria" w:hAnsi="Cambria" w:cs="Cambria"/>
          <w:sz w:val="20"/>
          <w:szCs w:val="20"/>
        </w:rPr>
        <w:t>atisfaction.</w:t>
      </w:r>
      <w:r w:rsidR="0013678D">
        <w:rPr>
          <w:rFonts w:ascii="Cambria" w:eastAsia="Cambria" w:hAnsi="Cambria" w:cs="Cambria"/>
          <w:sz w:val="20"/>
          <w:szCs w:val="20"/>
        </w:rPr>
        <w:t xml:space="preserve"> Successful rate in filling 400 internal positions.</w:t>
      </w:r>
    </w:p>
    <w:p w:rsidR="00901EDF" w:rsidRDefault="009B5192">
      <w:pPr>
        <w:numPr>
          <w:ilvl w:val="0"/>
          <w:numId w:val="3"/>
        </w:numPr>
        <w:tabs>
          <w:tab w:val="left" w:pos="260"/>
        </w:tabs>
        <w:spacing w:line="228" w:lineRule="auto"/>
        <w:ind w:left="260" w:right="8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Commandeered strategic workforce planning and accurately forecasted long-term staffing needs to meet business objectives.</w:t>
      </w:r>
    </w:p>
    <w:p w:rsidR="00901EDF" w:rsidRPr="0085458D" w:rsidRDefault="009B5192">
      <w:pPr>
        <w:numPr>
          <w:ilvl w:val="0"/>
          <w:numId w:val="3"/>
        </w:numPr>
        <w:tabs>
          <w:tab w:val="left" w:pos="260"/>
        </w:tabs>
        <w:spacing w:line="228" w:lineRule="auto"/>
        <w:ind w:left="260" w:right="8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Assessed data on projected and current staffing to efficiently simplify workflows and implement cost reduction strategies.</w:t>
      </w:r>
    </w:p>
    <w:p w:rsidR="0085458D" w:rsidRPr="000D6EA0" w:rsidRDefault="0085458D">
      <w:pPr>
        <w:numPr>
          <w:ilvl w:val="0"/>
          <w:numId w:val="3"/>
        </w:numPr>
        <w:tabs>
          <w:tab w:val="left" w:pos="260"/>
        </w:tabs>
        <w:spacing w:line="228" w:lineRule="auto"/>
        <w:ind w:left="260" w:right="80" w:hanging="192"/>
        <w:rPr>
          <w:rFonts w:ascii="Arial" w:eastAsia="Arial" w:hAnsi="Arial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Adept at leading recruiting initiatives to identify and acquire internal quality candidates to drive organizational growth.</w:t>
      </w:r>
    </w:p>
    <w:p w:rsidR="00901EDF" w:rsidRDefault="00901EDF">
      <w:pPr>
        <w:spacing w:line="90" w:lineRule="exact"/>
        <w:rPr>
          <w:sz w:val="24"/>
          <w:szCs w:val="24"/>
        </w:rPr>
      </w:pPr>
    </w:p>
    <w:p w:rsidR="000D6EA0" w:rsidRDefault="000D6EA0">
      <w:pPr>
        <w:spacing w:line="90" w:lineRule="exact"/>
        <w:rPr>
          <w:sz w:val="24"/>
          <w:szCs w:val="24"/>
        </w:rPr>
      </w:pPr>
    </w:p>
    <w:p w:rsidR="00901EDF" w:rsidRDefault="009B5192">
      <w:pPr>
        <w:ind w:left="60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Icon Consultants | Houston, TX</w:t>
      </w:r>
    </w:p>
    <w:p w:rsidR="00901EDF" w:rsidRDefault="005B1E4C">
      <w:pPr>
        <w:spacing w:line="228" w:lineRule="auto"/>
        <w:ind w:left="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Recruiting Consultant | 2016 – </w:t>
      </w:r>
      <w:r w:rsidR="009B5192">
        <w:rPr>
          <w:rFonts w:ascii="Cambria" w:eastAsia="Cambria" w:hAnsi="Cambria" w:cs="Cambria"/>
          <w:b/>
          <w:bCs/>
          <w:color w:val="318B98"/>
          <w:sz w:val="20"/>
          <w:szCs w:val="20"/>
        </w:rPr>
        <w:t>2017</w:t>
      </w:r>
    </w:p>
    <w:p w:rsidR="00901EDF" w:rsidRDefault="00901EDF">
      <w:pPr>
        <w:spacing w:line="1" w:lineRule="exact"/>
        <w:rPr>
          <w:sz w:val="24"/>
          <w:szCs w:val="24"/>
        </w:rPr>
      </w:pPr>
    </w:p>
    <w:p w:rsidR="00901EDF" w:rsidRDefault="009B5192">
      <w:pPr>
        <w:spacing w:line="227" w:lineRule="auto"/>
        <w:ind w:left="60" w:right="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Championed as a strategic recruiting partner by conducting 1st level screening to measure skills and advance </w:t>
      </w:r>
      <w:r w:rsidR="000C20FE">
        <w:rPr>
          <w:rFonts w:ascii="Cambria" w:eastAsia="Cambria" w:hAnsi="Cambria" w:cs="Cambria"/>
          <w:sz w:val="20"/>
          <w:szCs w:val="20"/>
        </w:rPr>
        <w:t>qualified for exempt and non-exempt roles.</w:t>
      </w:r>
    </w:p>
    <w:p w:rsidR="00901EDF" w:rsidRDefault="009B5192">
      <w:pPr>
        <w:numPr>
          <w:ilvl w:val="0"/>
          <w:numId w:val="4"/>
        </w:numPr>
        <w:tabs>
          <w:tab w:val="left" w:pos="260"/>
        </w:tabs>
        <w:spacing w:line="228" w:lineRule="auto"/>
        <w:ind w:left="260" w:right="10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Bolstered talent acquisition by provisioning professional recruiting services to the oil &amp; gas Universal Pressure Pumping client.</w:t>
      </w:r>
    </w:p>
    <w:p w:rsidR="00901EDF" w:rsidRDefault="009B5192">
      <w:pPr>
        <w:numPr>
          <w:ilvl w:val="0"/>
          <w:numId w:val="4"/>
        </w:numPr>
        <w:tabs>
          <w:tab w:val="left" w:pos="260"/>
        </w:tabs>
        <w:spacing w:line="228" w:lineRule="auto"/>
        <w:ind w:left="260" w:right="80" w:hanging="192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Efficiently managed high requisition loads by effectively utilizing high-impact talent identification and adept communication.</w:t>
      </w:r>
    </w:p>
    <w:p w:rsidR="00901EDF" w:rsidRDefault="00901EDF">
      <w:pPr>
        <w:spacing w:line="20" w:lineRule="exact"/>
        <w:rPr>
          <w:sz w:val="24"/>
          <w:szCs w:val="24"/>
        </w:rPr>
      </w:pPr>
    </w:p>
    <w:p w:rsidR="00901EDF" w:rsidRDefault="00C1013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-212725</wp:posOffset>
            </wp:positionH>
            <wp:positionV relativeFrom="paragraph">
              <wp:posOffset>736600</wp:posOffset>
            </wp:positionV>
            <wp:extent cx="7553325" cy="2667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192">
        <w:rPr>
          <w:sz w:val="24"/>
          <w:szCs w:val="24"/>
        </w:rPr>
        <w:br w:type="column"/>
      </w:r>
    </w:p>
    <w:p w:rsidR="00901EDF" w:rsidRDefault="00901EDF">
      <w:pPr>
        <w:spacing w:line="200" w:lineRule="exact"/>
        <w:rPr>
          <w:sz w:val="24"/>
          <w:szCs w:val="24"/>
        </w:rPr>
      </w:pPr>
    </w:p>
    <w:p w:rsidR="00901EDF" w:rsidRDefault="00901EDF">
      <w:pPr>
        <w:spacing w:line="200" w:lineRule="exact"/>
        <w:rPr>
          <w:sz w:val="24"/>
          <w:szCs w:val="24"/>
        </w:rPr>
      </w:pPr>
    </w:p>
    <w:p w:rsidR="00901EDF" w:rsidRDefault="00901EDF">
      <w:pPr>
        <w:spacing w:line="200" w:lineRule="exact"/>
        <w:rPr>
          <w:sz w:val="24"/>
          <w:szCs w:val="24"/>
        </w:rPr>
      </w:pPr>
    </w:p>
    <w:p w:rsidR="00901EDF" w:rsidRDefault="00901EDF">
      <w:pPr>
        <w:spacing w:line="200" w:lineRule="exact"/>
        <w:rPr>
          <w:sz w:val="24"/>
          <w:szCs w:val="24"/>
        </w:rPr>
      </w:pPr>
    </w:p>
    <w:p w:rsidR="00901EDF" w:rsidRDefault="00901EDF">
      <w:pPr>
        <w:spacing w:line="200" w:lineRule="exact"/>
        <w:rPr>
          <w:sz w:val="24"/>
          <w:szCs w:val="24"/>
        </w:rPr>
      </w:pPr>
    </w:p>
    <w:p w:rsidR="00901EDF" w:rsidRDefault="00901EDF">
      <w:pPr>
        <w:spacing w:line="338" w:lineRule="exact"/>
        <w:rPr>
          <w:sz w:val="24"/>
          <w:szCs w:val="24"/>
        </w:rPr>
      </w:pPr>
    </w:p>
    <w:p w:rsidR="00901EDF" w:rsidRDefault="009B5192">
      <w:pPr>
        <w:ind w:left="640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CONTACT DETAILS</w:t>
      </w:r>
    </w:p>
    <w:p w:rsidR="00901EDF" w:rsidRDefault="00A51F06">
      <w:pPr>
        <w:spacing w:line="20" w:lineRule="exact"/>
        <w:rPr>
          <w:sz w:val="24"/>
          <w:szCs w:val="24"/>
        </w:rPr>
      </w:pPr>
      <w:r w:rsidRPr="00A51F06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5593715</wp:posOffset>
            </wp:positionV>
            <wp:extent cx="2057400" cy="371475"/>
            <wp:effectExtent l="19050" t="0" r="0" b="0"/>
            <wp:wrapNone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192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-99060</wp:posOffset>
            </wp:positionH>
            <wp:positionV relativeFrom="paragraph">
              <wp:posOffset>-202565</wp:posOffset>
            </wp:positionV>
            <wp:extent cx="424815" cy="825944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825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901EDF">
      <w:pPr>
        <w:spacing w:line="223" w:lineRule="exact"/>
        <w:rPr>
          <w:sz w:val="24"/>
          <w:szCs w:val="24"/>
        </w:rPr>
      </w:pPr>
    </w:p>
    <w:p w:rsidR="00901EDF" w:rsidRDefault="009B5192" w:rsidP="00C1013F">
      <w:pPr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713.253.9252</w:t>
      </w:r>
    </w:p>
    <w:p w:rsidR="00901EDF" w:rsidRDefault="00901EDF" w:rsidP="00C1013F">
      <w:pPr>
        <w:spacing w:line="99" w:lineRule="exact"/>
        <w:rPr>
          <w:sz w:val="24"/>
          <w:szCs w:val="24"/>
        </w:rPr>
      </w:pPr>
    </w:p>
    <w:p w:rsidR="00901EDF" w:rsidRDefault="00FF201E" w:rsidP="00C1013F">
      <w:pPr>
        <w:rPr>
          <w:rFonts w:ascii="Cambria" w:eastAsia="Cambria" w:hAnsi="Cambria" w:cs="Cambria"/>
          <w:sz w:val="20"/>
          <w:szCs w:val="20"/>
        </w:rPr>
      </w:pPr>
      <w:hyperlink r:id="rId12" w:history="1">
        <w:r w:rsidR="002A564D" w:rsidRPr="00EE4A00">
          <w:rPr>
            <w:rStyle w:val="Hyperlink"/>
            <w:rFonts w:ascii="Cambria" w:eastAsia="Cambria" w:hAnsi="Cambria" w:cs="Cambria"/>
            <w:sz w:val="20"/>
            <w:szCs w:val="20"/>
          </w:rPr>
          <w:t>green_misty@yahoo.com</w:t>
        </w:r>
      </w:hyperlink>
    </w:p>
    <w:p w:rsidR="00901EDF" w:rsidRDefault="00901EDF" w:rsidP="00C1013F">
      <w:pPr>
        <w:spacing w:line="102" w:lineRule="exact"/>
        <w:rPr>
          <w:sz w:val="24"/>
          <w:szCs w:val="24"/>
        </w:rPr>
      </w:pPr>
    </w:p>
    <w:p w:rsidR="00901EDF" w:rsidRDefault="009B5192" w:rsidP="00C1013F">
      <w:pPr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Houston, TX</w:t>
      </w:r>
    </w:p>
    <w:p w:rsidR="00901EDF" w:rsidRDefault="00901EDF">
      <w:pPr>
        <w:spacing w:line="99" w:lineRule="exact"/>
        <w:rPr>
          <w:sz w:val="24"/>
          <w:szCs w:val="24"/>
        </w:rPr>
      </w:pPr>
    </w:p>
    <w:p w:rsidR="00901EDF" w:rsidRDefault="009B519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10795</wp:posOffset>
            </wp:positionH>
            <wp:positionV relativeFrom="paragraph">
              <wp:posOffset>95250</wp:posOffset>
            </wp:positionV>
            <wp:extent cx="2073275" cy="3663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901EDF">
      <w:pPr>
        <w:spacing w:line="302" w:lineRule="exact"/>
        <w:rPr>
          <w:sz w:val="24"/>
          <w:szCs w:val="24"/>
        </w:rPr>
      </w:pPr>
    </w:p>
    <w:p w:rsidR="00901EDF" w:rsidRDefault="009B5192">
      <w:pPr>
        <w:ind w:right="9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EXPERTISE</w:t>
      </w:r>
    </w:p>
    <w:p w:rsidR="00C61FD6" w:rsidRDefault="00C1013F" w:rsidP="00C61FD6">
      <w:pPr>
        <w:spacing w:before="160" w:line="238" w:lineRule="auto"/>
        <w:ind w:left="144" w:right="1060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HR Processes</w:t>
      </w:r>
    </w:p>
    <w:p w:rsidR="00C90850" w:rsidRDefault="00C90850" w:rsidP="00C61FD6">
      <w:pPr>
        <w:spacing w:before="160" w:line="238" w:lineRule="auto"/>
        <w:ind w:left="144" w:right="1060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Diversity &amp; Inclusion Champion</w:t>
      </w:r>
    </w:p>
    <w:p w:rsidR="00C61FD6" w:rsidRDefault="00C61FD6" w:rsidP="00C61FD6">
      <w:pPr>
        <w:spacing w:before="160" w:line="238" w:lineRule="auto"/>
        <w:ind w:left="144" w:right="1060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Relationship Builder</w:t>
      </w:r>
    </w:p>
    <w:p w:rsidR="00926EA3" w:rsidRDefault="00926EA3" w:rsidP="00C61FD6">
      <w:pPr>
        <w:spacing w:before="160" w:line="238" w:lineRule="auto"/>
        <w:ind w:left="144" w:right="1060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Performance Management</w:t>
      </w:r>
    </w:p>
    <w:p w:rsidR="00C61FD6" w:rsidRDefault="00C61FD6" w:rsidP="00C61FD6">
      <w:pPr>
        <w:spacing w:before="160" w:line="238" w:lineRule="auto"/>
        <w:ind w:left="144" w:right="1060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Strategic Thinker</w:t>
      </w:r>
    </w:p>
    <w:p w:rsidR="00C61FD6" w:rsidRPr="0048752B" w:rsidRDefault="00C61FD6" w:rsidP="00C61FD6">
      <w:pPr>
        <w:spacing w:before="160" w:line="238" w:lineRule="auto"/>
        <w:ind w:left="144" w:right="1060"/>
        <w:rPr>
          <w:rFonts w:asciiTheme="majorHAnsi" w:hAnsiTheme="majorHAnsi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Effective Communicator</w:t>
      </w:r>
    </w:p>
    <w:p w:rsidR="00C61FD6" w:rsidRPr="0048752B" w:rsidRDefault="00C61FD6" w:rsidP="00C61FD6">
      <w:pPr>
        <w:spacing w:before="160"/>
        <w:ind w:left="140"/>
        <w:rPr>
          <w:rFonts w:asciiTheme="majorHAnsi" w:hAnsiTheme="majorHAnsi"/>
          <w:sz w:val="20"/>
          <w:szCs w:val="20"/>
        </w:rPr>
      </w:pPr>
      <w:r w:rsidRPr="0048752B">
        <w:rPr>
          <w:rFonts w:asciiTheme="majorHAnsi" w:eastAsia="Cambria" w:hAnsiTheme="majorHAnsi" w:cs="Cambria"/>
          <w:sz w:val="20"/>
          <w:szCs w:val="20"/>
        </w:rPr>
        <w:t xml:space="preserve">Client </w:t>
      </w:r>
      <w:r>
        <w:rPr>
          <w:rFonts w:asciiTheme="majorHAnsi" w:eastAsia="Cambria" w:hAnsiTheme="majorHAnsi" w:cs="Cambria"/>
          <w:sz w:val="20"/>
          <w:szCs w:val="20"/>
        </w:rPr>
        <w:t>Relations &amp; Candidate Experience</w:t>
      </w:r>
    </w:p>
    <w:p w:rsidR="00C61FD6" w:rsidRDefault="00C61FD6" w:rsidP="00C61FD6">
      <w:pPr>
        <w:spacing w:before="160"/>
        <w:ind w:left="144"/>
        <w:rPr>
          <w:rFonts w:asciiTheme="majorHAnsi" w:eastAsia="Cambria" w:hAnsiTheme="majorHAnsi" w:cs="Cambria"/>
          <w:sz w:val="20"/>
          <w:szCs w:val="20"/>
        </w:rPr>
      </w:pPr>
      <w:r>
        <w:rPr>
          <w:rFonts w:asciiTheme="majorHAnsi" w:eastAsia="Cambria" w:hAnsiTheme="majorHAnsi" w:cs="Cambria"/>
          <w:sz w:val="20"/>
          <w:szCs w:val="20"/>
        </w:rPr>
        <w:t>Forward Thinker</w:t>
      </w:r>
    </w:p>
    <w:p w:rsidR="00C61FD6" w:rsidRPr="0048752B" w:rsidRDefault="00C61FD6" w:rsidP="00C61FD6">
      <w:pPr>
        <w:spacing w:line="69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Pr="0048752B" w:rsidRDefault="00C61FD6" w:rsidP="00C61FD6">
      <w:pPr>
        <w:spacing w:before="120"/>
        <w:ind w:left="144"/>
        <w:rPr>
          <w:rFonts w:asciiTheme="majorHAnsi" w:hAnsiTheme="majorHAnsi"/>
          <w:sz w:val="20"/>
          <w:szCs w:val="20"/>
        </w:rPr>
      </w:pPr>
      <w:r w:rsidRPr="0048752B">
        <w:rPr>
          <w:rFonts w:asciiTheme="majorHAnsi" w:eastAsia="Cambria" w:hAnsiTheme="majorHAnsi" w:cs="Cambria"/>
          <w:sz w:val="20"/>
          <w:szCs w:val="20"/>
        </w:rPr>
        <w:t xml:space="preserve">Forecasting of </w:t>
      </w:r>
      <w:r>
        <w:rPr>
          <w:rFonts w:asciiTheme="majorHAnsi" w:eastAsia="Cambria" w:hAnsiTheme="majorHAnsi" w:cs="Cambria"/>
          <w:sz w:val="20"/>
          <w:szCs w:val="20"/>
        </w:rPr>
        <w:t>Staffing</w:t>
      </w:r>
      <w:r w:rsidR="0097133F">
        <w:rPr>
          <w:rFonts w:asciiTheme="majorHAnsi" w:eastAsia="Cambria" w:hAnsiTheme="majorHAnsi" w:cs="Cambria"/>
          <w:sz w:val="20"/>
          <w:szCs w:val="20"/>
        </w:rPr>
        <w:t>/Reporting</w:t>
      </w:r>
    </w:p>
    <w:p w:rsidR="00C61FD6" w:rsidRPr="0048752B" w:rsidRDefault="00C61FD6" w:rsidP="00C61FD6">
      <w:pPr>
        <w:spacing w:before="120" w:line="45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Pr="0048752B" w:rsidRDefault="00FA65D1" w:rsidP="00C61FD6">
      <w:pPr>
        <w:spacing w:before="60"/>
        <w:ind w:left="144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 w:cs="Calibri"/>
          <w:sz w:val="20"/>
          <w:szCs w:val="20"/>
        </w:rPr>
        <w:t>Talent Development</w:t>
      </w:r>
    </w:p>
    <w:p w:rsidR="00C61FD6" w:rsidRPr="0048752B" w:rsidRDefault="00C61FD6" w:rsidP="00C61FD6">
      <w:pPr>
        <w:spacing w:before="60" w:line="49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Pr="0048752B" w:rsidRDefault="00C61FD6" w:rsidP="00C61FD6">
      <w:pPr>
        <w:spacing w:before="60" w:line="1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Pr="0048752B" w:rsidRDefault="00C61FD6" w:rsidP="00C61FD6">
      <w:pPr>
        <w:spacing w:before="40" w:line="49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Default="00C61FD6" w:rsidP="00C61FD6">
      <w:pPr>
        <w:spacing w:before="60"/>
        <w:ind w:left="144"/>
        <w:rPr>
          <w:rFonts w:asciiTheme="majorHAnsi" w:eastAsia="Calibri" w:hAnsiTheme="majorHAnsi" w:cs="Calibri"/>
          <w:sz w:val="20"/>
          <w:szCs w:val="20"/>
        </w:rPr>
      </w:pPr>
      <w:r w:rsidRPr="0048752B">
        <w:rPr>
          <w:rFonts w:asciiTheme="majorHAnsi" w:eastAsia="Calibri" w:hAnsiTheme="majorHAnsi" w:cs="Calibri"/>
          <w:sz w:val="20"/>
          <w:szCs w:val="20"/>
        </w:rPr>
        <w:t>Training</w:t>
      </w:r>
      <w:r w:rsidR="002A564D">
        <w:rPr>
          <w:rFonts w:asciiTheme="majorHAnsi" w:eastAsia="Calibri" w:hAnsiTheme="majorHAnsi" w:cs="Calibri"/>
          <w:sz w:val="20"/>
          <w:szCs w:val="20"/>
        </w:rPr>
        <w:t xml:space="preserve"> </w:t>
      </w:r>
      <w:r w:rsidRPr="0048752B">
        <w:rPr>
          <w:rFonts w:asciiTheme="majorHAnsi" w:eastAsia="Calibri" w:hAnsiTheme="majorHAnsi" w:cs="Calibri"/>
          <w:sz w:val="20"/>
          <w:szCs w:val="20"/>
        </w:rPr>
        <w:t>&amp; Mentoring</w:t>
      </w:r>
    </w:p>
    <w:p w:rsidR="00C61FD6" w:rsidRPr="0048752B" w:rsidRDefault="00C61FD6" w:rsidP="00C61FD6">
      <w:pPr>
        <w:spacing w:before="60" w:line="49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Pr="0048752B" w:rsidRDefault="00C61FD6" w:rsidP="00C61FD6">
      <w:pPr>
        <w:spacing w:before="60"/>
        <w:ind w:left="144"/>
        <w:rPr>
          <w:rFonts w:asciiTheme="majorHAnsi" w:hAnsiTheme="majorHAnsi"/>
          <w:sz w:val="20"/>
          <w:szCs w:val="20"/>
        </w:rPr>
      </w:pPr>
      <w:r w:rsidRPr="0048752B">
        <w:rPr>
          <w:rFonts w:asciiTheme="majorHAnsi" w:eastAsia="Calibri" w:hAnsiTheme="majorHAnsi" w:cs="Calibri"/>
          <w:sz w:val="20"/>
          <w:szCs w:val="20"/>
        </w:rPr>
        <w:t>Workforce Planning &amp; Execution</w:t>
      </w:r>
    </w:p>
    <w:p w:rsidR="00C61FD6" w:rsidRPr="0048752B" w:rsidRDefault="00C61FD6" w:rsidP="00C61FD6">
      <w:pPr>
        <w:spacing w:before="40" w:line="49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Pr="0048752B" w:rsidRDefault="00C61FD6" w:rsidP="00C61FD6">
      <w:pPr>
        <w:spacing w:before="40" w:line="49" w:lineRule="exact"/>
        <w:ind w:left="144"/>
        <w:rPr>
          <w:rFonts w:asciiTheme="majorHAnsi" w:hAnsiTheme="majorHAnsi"/>
          <w:sz w:val="20"/>
          <w:szCs w:val="20"/>
        </w:rPr>
      </w:pPr>
    </w:p>
    <w:p w:rsidR="00C61FD6" w:rsidRDefault="00FA65D1" w:rsidP="00C61FD6">
      <w:pPr>
        <w:spacing w:before="40"/>
        <w:ind w:left="144"/>
        <w:rPr>
          <w:rFonts w:asciiTheme="majorHAnsi" w:eastAsia="Calibri" w:hAnsiTheme="majorHAnsi" w:cs="Calibri"/>
          <w:sz w:val="20"/>
          <w:szCs w:val="20"/>
        </w:rPr>
      </w:pPr>
      <w:r>
        <w:rPr>
          <w:rFonts w:asciiTheme="majorHAnsi" w:eastAsia="Calibri" w:hAnsiTheme="majorHAnsi" w:cs="Calibri"/>
          <w:sz w:val="20"/>
          <w:szCs w:val="20"/>
        </w:rPr>
        <w:t>HR</w:t>
      </w:r>
      <w:r w:rsidR="00C61FD6" w:rsidRPr="0048752B">
        <w:rPr>
          <w:rFonts w:asciiTheme="majorHAnsi" w:eastAsia="Calibri" w:hAnsiTheme="majorHAnsi" w:cs="Calibri"/>
          <w:sz w:val="20"/>
          <w:szCs w:val="20"/>
        </w:rPr>
        <w:t xml:space="preserve"> Analytics</w:t>
      </w:r>
    </w:p>
    <w:p w:rsidR="00901EDF" w:rsidRDefault="00901EDF" w:rsidP="0042637C">
      <w:pPr>
        <w:spacing w:line="20" w:lineRule="exact"/>
        <w:rPr>
          <w:sz w:val="24"/>
          <w:szCs w:val="24"/>
        </w:rPr>
      </w:pPr>
    </w:p>
    <w:p w:rsidR="000C7CB6" w:rsidRPr="007F2689" w:rsidRDefault="000C7CB6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7F2689" w:rsidRDefault="007F2689">
      <w:pPr>
        <w:spacing w:line="200" w:lineRule="exact"/>
        <w:rPr>
          <w:rFonts w:asciiTheme="majorHAnsi" w:hAnsiTheme="majorHAnsi" w:cstheme="minorHAnsi"/>
          <w:sz w:val="20"/>
          <w:szCs w:val="20"/>
        </w:rPr>
      </w:pPr>
      <w:r w:rsidRPr="007F2689">
        <w:rPr>
          <w:rFonts w:asciiTheme="majorHAnsi" w:hAnsiTheme="majorHAnsi"/>
          <w:sz w:val="24"/>
          <w:szCs w:val="24"/>
        </w:rPr>
        <w:t xml:space="preserve">   </w:t>
      </w:r>
      <w:r w:rsidRPr="007F2689">
        <w:rPr>
          <w:rFonts w:asciiTheme="majorHAnsi" w:hAnsiTheme="majorHAnsi" w:cstheme="minorHAnsi"/>
          <w:sz w:val="20"/>
          <w:szCs w:val="20"/>
        </w:rPr>
        <w:t>Succession</w:t>
      </w:r>
      <w:r>
        <w:rPr>
          <w:rFonts w:asciiTheme="majorHAnsi" w:hAnsiTheme="majorHAnsi" w:cstheme="minorHAnsi"/>
          <w:sz w:val="20"/>
          <w:szCs w:val="20"/>
        </w:rPr>
        <w:t xml:space="preserve"> Planning</w:t>
      </w:r>
    </w:p>
    <w:p w:rsidR="007F2689" w:rsidRDefault="007F2689">
      <w:pPr>
        <w:spacing w:line="200" w:lineRule="exac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 </w:t>
      </w:r>
    </w:p>
    <w:p w:rsidR="007F2689" w:rsidRDefault="007F2689">
      <w:pPr>
        <w:spacing w:line="200" w:lineRule="exac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   Change Management</w:t>
      </w:r>
    </w:p>
    <w:p w:rsidR="007F2689" w:rsidRDefault="007F2689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:rsidR="007F2689" w:rsidRDefault="007F2689">
      <w:pPr>
        <w:spacing w:line="200" w:lineRule="exac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   </w:t>
      </w:r>
    </w:p>
    <w:p w:rsidR="007F2689" w:rsidRPr="007F2689" w:rsidRDefault="007F2689">
      <w:pPr>
        <w:spacing w:line="200" w:lineRule="exact"/>
        <w:rPr>
          <w:rFonts w:asciiTheme="majorHAnsi" w:hAnsiTheme="majorHAnsi" w:cstheme="minorHAnsi"/>
          <w:sz w:val="20"/>
          <w:szCs w:val="20"/>
        </w:rPr>
      </w:pPr>
    </w:p>
    <w:p w:rsidR="00B059AA" w:rsidRDefault="00B059AA">
      <w:pPr>
        <w:ind w:right="940"/>
        <w:jc w:val="center"/>
        <w:rPr>
          <w:rFonts w:ascii="Cambria" w:eastAsia="Cambria" w:hAnsi="Cambria" w:cs="Cambria"/>
          <w:color w:val="3B4751"/>
          <w:sz w:val="20"/>
          <w:szCs w:val="20"/>
        </w:rPr>
      </w:pPr>
    </w:p>
    <w:p w:rsidR="00901EDF" w:rsidRDefault="009B5192">
      <w:pPr>
        <w:ind w:right="9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EDUCATION</w:t>
      </w:r>
    </w:p>
    <w:p w:rsidR="00775047" w:rsidRDefault="00775047">
      <w:pPr>
        <w:ind w:left="160" w:right="1020"/>
        <w:rPr>
          <w:rFonts w:ascii="Cambria" w:eastAsia="Cambria" w:hAnsi="Cambria" w:cs="Cambria"/>
          <w:b/>
          <w:bCs/>
          <w:color w:val="318B98"/>
        </w:rPr>
      </w:pPr>
    </w:p>
    <w:p w:rsidR="00901EDF" w:rsidRDefault="009B5192">
      <w:pPr>
        <w:ind w:left="160" w:right="10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</w:rPr>
        <w:t>Bachelor of Science, Information Systems Technology</w:t>
      </w:r>
    </w:p>
    <w:p w:rsidR="00901EDF" w:rsidRDefault="00901EDF">
      <w:pPr>
        <w:spacing w:line="40" w:lineRule="exact"/>
        <w:rPr>
          <w:sz w:val="24"/>
          <w:szCs w:val="24"/>
        </w:rPr>
      </w:pPr>
    </w:p>
    <w:p w:rsidR="00901EDF" w:rsidRDefault="009B5192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</w:rPr>
        <w:t>University of Houston</w:t>
      </w:r>
    </w:p>
    <w:p w:rsidR="005B1E4C" w:rsidRDefault="005B1E4C"/>
    <w:p w:rsidR="005B1E4C" w:rsidRDefault="005B1E4C" w:rsidP="005B1E4C">
      <w:pPr>
        <w:ind w:left="160" w:right="7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</w:rPr>
        <w:t>Master of Business Administration, Human Resource Management</w:t>
      </w:r>
    </w:p>
    <w:p w:rsidR="005B1E4C" w:rsidRDefault="005B1E4C" w:rsidP="005B1E4C">
      <w:pPr>
        <w:spacing w:line="40" w:lineRule="exact"/>
        <w:rPr>
          <w:sz w:val="24"/>
          <w:szCs w:val="24"/>
        </w:rPr>
      </w:pPr>
    </w:p>
    <w:p w:rsidR="005B1E4C" w:rsidRDefault="005B1E4C" w:rsidP="005B1E4C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</w:rPr>
        <w:t>University of Phoenix</w:t>
      </w:r>
    </w:p>
    <w:p w:rsidR="005B1E4C" w:rsidRDefault="005B1E4C">
      <w:pPr>
        <w:sectPr w:rsidR="005B1E4C">
          <w:pgSz w:w="11900" w:h="16841"/>
          <w:pgMar w:top="684" w:right="219" w:bottom="96" w:left="340" w:header="0" w:footer="0" w:gutter="0"/>
          <w:cols w:num="2" w:space="720" w:equalWidth="0">
            <w:col w:w="7320" w:space="720"/>
            <w:col w:w="3300"/>
          </w:cols>
        </w:sectPr>
      </w:pPr>
    </w:p>
    <w:p w:rsidR="00901EDF" w:rsidRDefault="009B5192">
      <w:pPr>
        <w:spacing w:line="31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259080</wp:posOffset>
            </wp:positionH>
            <wp:positionV relativeFrom="page">
              <wp:posOffset>459740</wp:posOffset>
            </wp:positionV>
            <wp:extent cx="6957060" cy="22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595" cy="3155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115570</wp:posOffset>
            </wp:positionH>
            <wp:positionV relativeFrom="page">
              <wp:posOffset>585470</wp:posOffset>
            </wp:positionV>
            <wp:extent cx="3738880" cy="3022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30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9B5192">
      <w:pPr>
        <w:ind w:left="480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WORK EXPERIENCE (CONTINUED)</w:t>
      </w:r>
    </w:p>
    <w:p w:rsidR="00901EDF" w:rsidRDefault="00901EDF">
      <w:pPr>
        <w:spacing w:line="200" w:lineRule="exact"/>
        <w:rPr>
          <w:sz w:val="20"/>
          <w:szCs w:val="20"/>
        </w:rPr>
      </w:pPr>
    </w:p>
    <w:p w:rsidR="00901EDF" w:rsidRDefault="009B519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CTG Consulting | Houston, TX</w:t>
      </w:r>
    </w:p>
    <w:p w:rsidR="00901EDF" w:rsidRDefault="005B1E4C">
      <w:pPr>
        <w:spacing w:line="226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HR Consultant | 2015 – </w:t>
      </w:r>
      <w:r w:rsidR="009B5192">
        <w:rPr>
          <w:rFonts w:ascii="Cambria" w:eastAsia="Cambria" w:hAnsi="Cambria" w:cs="Cambria"/>
          <w:b/>
          <w:bCs/>
          <w:color w:val="318B98"/>
          <w:sz w:val="20"/>
          <w:szCs w:val="20"/>
        </w:rPr>
        <w:t>2016</w:t>
      </w:r>
    </w:p>
    <w:p w:rsidR="00901EDF" w:rsidRDefault="008227F6">
      <w:pPr>
        <w:spacing w:line="22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Provided guidance to leadership to improve human resource and talent acquisition processes resulting in decreased time to hire.</w:t>
      </w:r>
    </w:p>
    <w:p w:rsidR="00901EDF" w:rsidRDefault="00901EDF">
      <w:pPr>
        <w:spacing w:line="1" w:lineRule="exact"/>
        <w:rPr>
          <w:sz w:val="20"/>
          <w:szCs w:val="20"/>
        </w:rPr>
      </w:pPr>
    </w:p>
    <w:p w:rsidR="00901EDF" w:rsidRDefault="009B5192">
      <w:pPr>
        <w:numPr>
          <w:ilvl w:val="0"/>
          <w:numId w:val="5"/>
        </w:numPr>
        <w:tabs>
          <w:tab w:val="left" w:pos="320"/>
        </w:tabs>
        <w:spacing w:line="227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Forecasted workforce needs to support workforce development planning and organizational goals by evaluating workforce demographics.</w:t>
      </w:r>
    </w:p>
    <w:p w:rsidR="00901EDF" w:rsidRDefault="009B5192">
      <w:pPr>
        <w:numPr>
          <w:ilvl w:val="0"/>
          <w:numId w:val="5"/>
        </w:numPr>
        <w:tabs>
          <w:tab w:val="left" w:pos="320"/>
        </w:tabs>
        <w:spacing w:line="228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Created competency model to attract, manage, and develop quality talent for Harris County in accordance with the organization strategy.</w:t>
      </w:r>
    </w:p>
    <w:p w:rsidR="00901EDF" w:rsidRDefault="009B5192">
      <w:pPr>
        <w:numPr>
          <w:ilvl w:val="0"/>
          <w:numId w:val="5"/>
        </w:numPr>
        <w:tabs>
          <w:tab w:val="left" w:pos="320"/>
        </w:tabs>
        <w:spacing w:line="233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Overhauled 15+ HR policies and procedures that significantly provided effective frameworks for HR best practices implementation.</w:t>
      </w:r>
    </w:p>
    <w:p w:rsidR="00901EDF" w:rsidRDefault="00901EDF">
      <w:pPr>
        <w:spacing w:line="235" w:lineRule="exact"/>
        <w:rPr>
          <w:sz w:val="20"/>
          <w:szCs w:val="20"/>
        </w:rPr>
      </w:pPr>
    </w:p>
    <w:p w:rsidR="00901EDF" w:rsidRDefault="009676F3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Canon </w:t>
      </w:r>
      <w:r w:rsidR="005E0E33"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nsite at </w:t>
      </w:r>
      <w:r w:rsidR="00D83C5B">
        <w:rPr>
          <w:rFonts w:ascii="Cambria" w:eastAsia="Cambria" w:hAnsi="Cambria" w:cs="Cambria"/>
          <w:b/>
          <w:bCs/>
          <w:sz w:val="20"/>
          <w:szCs w:val="20"/>
        </w:rPr>
        <w:t>ExxonMobil</w:t>
      </w:r>
      <w:r w:rsidR="009B5192">
        <w:rPr>
          <w:rFonts w:ascii="Cambria" w:eastAsia="Cambria" w:hAnsi="Cambria" w:cs="Cambria"/>
          <w:b/>
          <w:bCs/>
          <w:sz w:val="20"/>
          <w:szCs w:val="20"/>
        </w:rPr>
        <w:t xml:space="preserve"> | Houston, TX</w:t>
      </w:r>
    </w:p>
    <w:p w:rsidR="00901EDF" w:rsidRDefault="009B5192">
      <w:pPr>
        <w:spacing w:line="226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Records Ma</w:t>
      </w:r>
      <w:r w:rsidR="005B1E4C"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nagement Consultant | 2013 – </w:t>
      </w: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2015</w:t>
      </w:r>
    </w:p>
    <w:p w:rsidR="00901EDF" w:rsidRDefault="00901EDF">
      <w:pPr>
        <w:spacing w:line="1" w:lineRule="exact"/>
        <w:rPr>
          <w:sz w:val="20"/>
          <w:szCs w:val="20"/>
        </w:rPr>
      </w:pPr>
    </w:p>
    <w:p w:rsidR="00901EDF" w:rsidRPr="00E80107" w:rsidRDefault="009B5192" w:rsidP="00E80107">
      <w:pPr>
        <w:numPr>
          <w:ilvl w:val="0"/>
          <w:numId w:val="6"/>
        </w:numPr>
        <w:tabs>
          <w:tab w:val="left" w:pos="320"/>
        </w:tabs>
        <w:spacing w:line="227" w:lineRule="auto"/>
        <w:ind w:left="320" w:hanging="200"/>
        <w:rPr>
          <w:rFonts w:ascii="Arial" w:eastAsia="Arial" w:hAnsi="Arial" w:cs="Arial"/>
          <w:sz w:val="20"/>
          <w:szCs w:val="20"/>
        </w:rPr>
      </w:pPr>
      <w:r w:rsidRPr="00E80107">
        <w:rPr>
          <w:rFonts w:ascii="Cambria" w:eastAsia="Cambria" w:hAnsi="Cambria" w:cs="Cambria"/>
          <w:sz w:val="20"/>
          <w:szCs w:val="20"/>
        </w:rPr>
        <w:t>Provided efficient records management of 60K+ files for 15 ExxonMobil clients by utilizing accuracy and attention to detail skills.</w:t>
      </w:r>
      <w:r w:rsidR="00E80107">
        <w:rPr>
          <w:rFonts w:ascii="Cambria" w:eastAsia="Cambria" w:hAnsi="Cambria" w:cs="Cambria"/>
          <w:sz w:val="20"/>
          <w:szCs w:val="20"/>
        </w:rPr>
        <w:t xml:space="preserve"> </w:t>
      </w:r>
      <w:r w:rsidRPr="00E80107">
        <w:rPr>
          <w:rFonts w:ascii="Cambria" w:eastAsia="Cambria" w:hAnsi="Cambria" w:cs="Cambria"/>
          <w:sz w:val="20"/>
          <w:szCs w:val="20"/>
        </w:rPr>
        <w:t>Identified client needs to develop continuous process improvements towards organizational development and growth.</w:t>
      </w:r>
    </w:p>
    <w:p w:rsidR="00C61FD6" w:rsidRDefault="00C61FD6">
      <w:pPr>
        <w:ind w:left="120"/>
        <w:rPr>
          <w:rFonts w:ascii="Cambria" w:eastAsia="Cambria" w:hAnsi="Cambria" w:cs="Cambria"/>
          <w:b/>
          <w:bCs/>
          <w:sz w:val="20"/>
          <w:szCs w:val="20"/>
        </w:rPr>
      </w:pPr>
    </w:p>
    <w:p w:rsidR="00901EDF" w:rsidRDefault="009B5192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Parker Drilling | Houston, TX</w:t>
      </w:r>
    </w:p>
    <w:p w:rsidR="00901EDF" w:rsidRDefault="005B1E4C">
      <w:pPr>
        <w:spacing w:line="22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HR Business Partner | 2011 – </w:t>
      </w:r>
      <w:r w:rsidR="009B5192">
        <w:rPr>
          <w:rFonts w:ascii="Cambria" w:eastAsia="Cambria" w:hAnsi="Cambria" w:cs="Cambria"/>
          <w:b/>
          <w:bCs/>
          <w:color w:val="318B98"/>
          <w:sz w:val="20"/>
          <w:szCs w:val="20"/>
        </w:rPr>
        <w:t>2013</w:t>
      </w:r>
    </w:p>
    <w:p w:rsidR="00901EDF" w:rsidRDefault="009B5192">
      <w:pPr>
        <w:spacing w:line="22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Supported HR recruitment, employee relations, </w:t>
      </w:r>
      <w:r w:rsidR="007A1207">
        <w:rPr>
          <w:rFonts w:ascii="Cambria" w:eastAsia="Cambria" w:hAnsi="Cambria" w:cs="Cambria"/>
          <w:sz w:val="20"/>
          <w:szCs w:val="20"/>
        </w:rPr>
        <w:t xml:space="preserve">performance improvement plans, </w:t>
      </w:r>
      <w:r>
        <w:rPr>
          <w:rFonts w:ascii="Cambria" w:eastAsia="Cambria" w:hAnsi="Cambria" w:cs="Cambria"/>
          <w:sz w:val="20"/>
          <w:szCs w:val="20"/>
        </w:rPr>
        <w:t xml:space="preserve">exit interviews, succession planning, </w:t>
      </w:r>
      <w:r w:rsidR="009703A7">
        <w:rPr>
          <w:rFonts w:ascii="Cambria" w:eastAsia="Cambria" w:hAnsi="Cambria" w:cs="Cambria"/>
          <w:sz w:val="20"/>
          <w:szCs w:val="20"/>
        </w:rPr>
        <w:t xml:space="preserve">transfers, </w:t>
      </w:r>
      <w:r>
        <w:rPr>
          <w:rFonts w:ascii="Cambria" w:eastAsia="Cambria" w:hAnsi="Cambria" w:cs="Cambria"/>
          <w:sz w:val="20"/>
          <w:szCs w:val="20"/>
        </w:rPr>
        <w:t>compensation, and workforce planning for 400+employees.</w:t>
      </w:r>
    </w:p>
    <w:p w:rsidR="00901EDF" w:rsidRDefault="00901EDF">
      <w:pPr>
        <w:spacing w:line="1" w:lineRule="exact"/>
        <w:rPr>
          <w:sz w:val="20"/>
          <w:szCs w:val="20"/>
        </w:rPr>
      </w:pPr>
    </w:p>
    <w:p w:rsidR="00901EDF" w:rsidRPr="0097133F" w:rsidRDefault="009B5192" w:rsidP="00F12F46">
      <w:pPr>
        <w:numPr>
          <w:ilvl w:val="0"/>
          <w:numId w:val="7"/>
        </w:numPr>
        <w:tabs>
          <w:tab w:val="left" w:pos="320"/>
        </w:tabs>
        <w:spacing w:line="227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Developed, analyzed, and evaluated new and existing job descriptions to ensure job descriptions are aligned with compensation analysis.</w:t>
      </w:r>
    </w:p>
    <w:p w:rsidR="0097133F" w:rsidRPr="007B58A4" w:rsidRDefault="00926EA3" w:rsidP="00F12F46">
      <w:pPr>
        <w:numPr>
          <w:ilvl w:val="0"/>
          <w:numId w:val="7"/>
        </w:numPr>
        <w:tabs>
          <w:tab w:val="left" w:pos="320"/>
        </w:tabs>
        <w:spacing w:line="227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Coaching leaders with providing feedback on performance improvement plans.</w:t>
      </w:r>
    </w:p>
    <w:p w:rsidR="007B58A4" w:rsidRDefault="008013D0">
      <w:pPr>
        <w:numPr>
          <w:ilvl w:val="0"/>
          <w:numId w:val="7"/>
        </w:numPr>
        <w:tabs>
          <w:tab w:val="left" w:pos="320"/>
        </w:tabs>
        <w:spacing w:line="227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Full cycle recruiting for experienced hire roles. Conducted weekly staff meetings with recruiting team.</w:t>
      </w:r>
    </w:p>
    <w:p w:rsidR="00901EDF" w:rsidRPr="0097133F" w:rsidRDefault="009B5192">
      <w:pPr>
        <w:numPr>
          <w:ilvl w:val="0"/>
          <w:numId w:val="7"/>
        </w:numPr>
        <w:tabs>
          <w:tab w:val="left" w:pos="320"/>
        </w:tabs>
        <w:spacing w:line="228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Collaborated with hiring managers to develop a thorough understanding of position requirements and processed 25+ monthly requisitions.</w:t>
      </w:r>
    </w:p>
    <w:p w:rsidR="0097133F" w:rsidRDefault="0097133F">
      <w:pPr>
        <w:numPr>
          <w:ilvl w:val="0"/>
          <w:numId w:val="7"/>
        </w:numPr>
        <w:tabs>
          <w:tab w:val="left" w:pos="320"/>
        </w:tabs>
        <w:spacing w:line="228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Spearheaded succession planning to identify critical positions, successors, high potential employees, and high-risk employees and collaborating with management to effectively determine action plans and next steps.</w:t>
      </w:r>
    </w:p>
    <w:p w:rsidR="0097133F" w:rsidRDefault="0097133F" w:rsidP="00D8795B">
      <w:pPr>
        <w:ind w:left="120"/>
        <w:rPr>
          <w:rFonts w:ascii="Cambria" w:eastAsia="Cambria" w:hAnsi="Cambria" w:cs="Cambria"/>
          <w:b/>
          <w:bCs/>
          <w:sz w:val="20"/>
          <w:szCs w:val="20"/>
        </w:rPr>
      </w:pPr>
    </w:p>
    <w:p w:rsidR="00D8795B" w:rsidRDefault="00D8795B" w:rsidP="00D8795B">
      <w:pPr>
        <w:ind w:left="1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Consulting Projects | Houston, TX</w:t>
      </w:r>
    </w:p>
    <w:p w:rsidR="00D8795B" w:rsidRDefault="00D8795B" w:rsidP="00D8795B">
      <w:pPr>
        <w:ind w:left="120" w:right="2480"/>
        <w:rPr>
          <w:rFonts w:ascii="Cambria" w:eastAsia="Cambria" w:hAnsi="Cambria" w:cs="Cambria"/>
          <w:b/>
          <w:bCs/>
          <w:color w:val="318B98"/>
          <w:sz w:val="19"/>
          <w:szCs w:val="19"/>
        </w:rPr>
      </w:pPr>
      <w:r>
        <w:rPr>
          <w:rFonts w:ascii="Cambria" w:eastAsia="Cambria" w:hAnsi="Cambria" w:cs="Cambria"/>
          <w:b/>
          <w:bCs/>
          <w:color w:val="318B98"/>
          <w:sz w:val="19"/>
          <w:szCs w:val="19"/>
        </w:rPr>
        <w:t xml:space="preserve">HR Generalist at United Airlines | 2010 – 2011 </w:t>
      </w:r>
    </w:p>
    <w:p w:rsidR="00F12F46" w:rsidRDefault="00F12F46" w:rsidP="00D8795B">
      <w:pPr>
        <w:ind w:left="120" w:right="24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19"/>
          <w:szCs w:val="19"/>
        </w:rPr>
        <w:t>Recruitment Consultant at Accenture | 2009 – 2010</w:t>
      </w:r>
    </w:p>
    <w:p w:rsidR="00D8795B" w:rsidRDefault="00D8795B" w:rsidP="00D8795B">
      <w:pPr>
        <w:spacing w:line="1" w:lineRule="exact"/>
        <w:rPr>
          <w:sz w:val="20"/>
          <w:szCs w:val="20"/>
        </w:rPr>
      </w:pPr>
    </w:p>
    <w:p w:rsidR="00D8795B" w:rsidRDefault="00D8795B" w:rsidP="00D8795B">
      <w:pPr>
        <w:spacing w:line="228" w:lineRule="auto"/>
        <w:ind w:left="1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Carried out comprehensive consultative support to executive leaders and employees on human resource management strategies.</w:t>
      </w:r>
    </w:p>
    <w:p w:rsidR="00D8795B" w:rsidRDefault="00D8795B" w:rsidP="00D8795B">
      <w:pPr>
        <w:spacing w:line="1" w:lineRule="exact"/>
        <w:rPr>
          <w:sz w:val="20"/>
          <w:szCs w:val="20"/>
        </w:rPr>
      </w:pPr>
    </w:p>
    <w:p w:rsidR="00D8795B" w:rsidRDefault="00D8795B" w:rsidP="00D8795B">
      <w:pPr>
        <w:numPr>
          <w:ilvl w:val="0"/>
          <w:numId w:val="8"/>
        </w:numPr>
        <w:tabs>
          <w:tab w:val="left" w:pos="320"/>
        </w:tabs>
        <w:spacing w:line="227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Established talent management methodologies and streamlined succession planning and promotion strategies for 600+ employees.</w:t>
      </w:r>
    </w:p>
    <w:p w:rsidR="00D8795B" w:rsidRDefault="00D8795B" w:rsidP="00F12F46">
      <w:pPr>
        <w:numPr>
          <w:ilvl w:val="0"/>
          <w:numId w:val="8"/>
        </w:numPr>
        <w:tabs>
          <w:tab w:val="left" w:pos="320"/>
        </w:tabs>
        <w:spacing w:line="228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Structured and implemented strategic staffing plans to meet high recruitment demand for Q3 and deliver within timeline and budget.</w:t>
      </w:r>
    </w:p>
    <w:p w:rsidR="00D8795B" w:rsidRDefault="00D8795B">
      <w:pPr>
        <w:rPr>
          <w:sz w:val="20"/>
          <w:szCs w:val="20"/>
        </w:rPr>
      </w:pPr>
    </w:p>
    <w:p w:rsidR="00901EDF" w:rsidRDefault="00901EDF">
      <w:pPr>
        <w:spacing w:line="45" w:lineRule="exact"/>
        <w:rPr>
          <w:sz w:val="20"/>
          <w:szCs w:val="20"/>
        </w:rPr>
      </w:pPr>
    </w:p>
    <w:p w:rsidR="00901EDF" w:rsidRDefault="00901EDF">
      <w:pPr>
        <w:spacing w:line="20" w:lineRule="exact"/>
        <w:rPr>
          <w:sz w:val="20"/>
          <w:szCs w:val="20"/>
        </w:rPr>
      </w:pPr>
    </w:p>
    <w:p w:rsidR="00A90593" w:rsidRDefault="00A90593" w:rsidP="00A90593">
      <w:pPr>
        <w:ind w:left="1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Kellogg Brown &amp; Root | Houston, TX</w:t>
      </w:r>
    </w:p>
    <w:p w:rsidR="00A90593" w:rsidRDefault="00A90593" w:rsidP="00A90593">
      <w:pPr>
        <w:spacing w:line="39" w:lineRule="exact"/>
        <w:rPr>
          <w:sz w:val="20"/>
          <w:szCs w:val="20"/>
        </w:rPr>
      </w:pPr>
    </w:p>
    <w:p w:rsidR="00A90593" w:rsidRDefault="00A90593" w:rsidP="00A90593">
      <w:pPr>
        <w:ind w:left="1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Senior Staffing Specialist | 09/2005 – 12/2008</w:t>
      </w:r>
    </w:p>
    <w:p w:rsidR="00A90593" w:rsidRDefault="00A90593" w:rsidP="00A90593">
      <w:pPr>
        <w:spacing w:line="36" w:lineRule="exact"/>
        <w:rPr>
          <w:sz w:val="20"/>
          <w:szCs w:val="20"/>
        </w:rPr>
      </w:pPr>
    </w:p>
    <w:p w:rsidR="00A90593" w:rsidRPr="00203FB9" w:rsidRDefault="00A90593" w:rsidP="00A90593">
      <w:pPr>
        <w:numPr>
          <w:ilvl w:val="0"/>
          <w:numId w:val="7"/>
        </w:numPr>
        <w:tabs>
          <w:tab w:val="left" w:pos="460"/>
        </w:tabs>
        <w:spacing w:line="239" w:lineRule="auto"/>
        <w:ind w:left="180" w:right="100" w:hanging="200"/>
        <w:jc w:val="center"/>
        <w:rPr>
          <w:sz w:val="20"/>
          <w:szCs w:val="20"/>
        </w:rPr>
      </w:pPr>
      <w:r w:rsidRPr="00A444A3">
        <w:rPr>
          <w:rFonts w:ascii="Cambria" w:eastAsia="Cambria" w:hAnsi="Cambria" w:cs="Cambria"/>
          <w:sz w:val="20"/>
          <w:szCs w:val="20"/>
        </w:rPr>
        <w:t>Oversaw recruitment process including sourcing</w:t>
      </w:r>
      <w:r>
        <w:rPr>
          <w:rFonts w:ascii="Cambria" w:eastAsia="Cambria" w:hAnsi="Cambria" w:cs="Cambria"/>
          <w:sz w:val="20"/>
          <w:szCs w:val="20"/>
        </w:rPr>
        <w:t>, screening, interviewing, and</w:t>
      </w:r>
    </w:p>
    <w:p w:rsidR="00A90593" w:rsidRDefault="00A90593" w:rsidP="00A90593">
      <w:pPr>
        <w:tabs>
          <w:tab w:val="left" w:pos="460"/>
        </w:tabs>
        <w:spacing w:line="239" w:lineRule="auto"/>
        <w:ind w:left="180" w:right="100"/>
        <w:rPr>
          <w:rFonts w:ascii="Cambria" w:eastAsia="Cambria" w:hAnsi="Cambria" w:cs="Cambria"/>
          <w:sz w:val="20"/>
          <w:szCs w:val="20"/>
        </w:rPr>
      </w:pPr>
      <w:r w:rsidRPr="00A444A3">
        <w:rPr>
          <w:rFonts w:ascii="Cambria" w:eastAsia="Cambria" w:hAnsi="Cambria" w:cs="Cambria"/>
          <w:sz w:val="20"/>
          <w:szCs w:val="20"/>
        </w:rPr>
        <w:t>conduc</w:t>
      </w:r>
      <w:r w:rsidR="00847641">
        <w:rPr>
          <w:rFonts w:ascii="Cambria" w:eastAsia="Cambria" w:hAnsi="Cambria" w:cs="Cambria"/>
          <w:sz w:val="20"/>
          <w:szCs w:val="20"/>
        </w:rPr>
        <w:t xml:space="preserve">ting negotiations for corporate </w:t>
      </w:r>
      <w:r w:rsidRPr="00A444A3">
        <w:rPr>
          <w:rFonts w:ascii="Cambria" w:eastAsia="Cambria" w:hAnsi="Cambria" w:cs="Cambria"/>
          <w:sz w:val="20"/>
          <w:szCs w:val="20"/>
        </w:rPr>
        <w:t>and global functions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847641" w:rsidRPr="00847641" w:rsidRDefault="00847641" w:rsidP="00847641">
      <w:pPr>
        <w:numPr>
          <w:ilvl w:val="0"/>
          <w:numId w:val="7"/>
        </w:numPr>
        <w:tabs>
          <w:tab w:val="left" w:pos="320"/>
        </w:tabs>
        <w:spacing w:line="228" w:lineRule="auto"/>
        <w:ind w:left="320" w:hanging="200"/>
        <w:rPr>
          <w:rFonts w:ascii="Arial" w:eastAsia="Arial" w:hAnsi="Arial" w:cs="Arial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Participated in domestic and experienced hires for various disciplines.</w:t>
      </w:r>
    </w:p>
    <w:p w:rsidR="00847641" w:rsidRPr="00847641" w:rsidRDefault="00847641" w:rsidP="00847641">
      <w:pPr>
        <w:numPr>
          <w:ilvl w:val="0"/>
          <w:numId w:val="7"/>
        </w:numPr>
        <w:tabs>
          <w:tab w:val="left" w:pos="320"/>
        </w:tabs>
        <w:spacing w:line="228" w:lineRule="auto"/>
        <w:ind w:left="320" w:hanging="200"/>
        <w:rPr>
          <w:sz w:val="20"/>
          <w:szCs w:val="20"/>
        </w:rPr>
      </w:pPr>
      <w:r w:rsidRPr="00847641">
        <w:rPr>
          <w:rFonts w:ascii="Cambria" w:eastAsia="Cambria" w:hAnsi="Cambria" w:cs="Cambria"/>
          <w:sz w:val="20"/>
          <w:szCs w:val="20"/>
        </w:rPr>
        <w:t>Averaged 20 hi</w:t>
      </w:r>
      <w:r w:rsidR="003758E5">
        <w:rPr>
          <w:rFonts w:ascii="Cambria" w:eastAsia="Cambria" w:hAnsi="Cambria" w:cs="Cambria"/>
          <w:sz w:val="20"/>
          <w:szCs w:val="20"/>
        </w:rPr>
        <w:t>res a week, while managing 35-40</w:t>
      </w:r>
      <w:r w:rsidRPr="00847641">
        <w:rPr>
          <w:rFonts w:ascii="Cambria" w:eastAsia="Cambria" w:hAnsi="Cambria" w:cs="Cambria"/>
          <w:sz w:val="20"/>
          <w:szCs w:val="20"/>
        </w:rPr>
        <w:t xml:space="preserve"> requisitions</w:t>
      </w:r>
      <w:r w:rsidR="00D37EC5">
        <w:rPr>
          <w:rFonts w:ascii="Cambria" w:eastAsia="Cambria" w:hAnsi="Cambria" w:cs="Cambria"/>
          <w:sz w:val="20"/>
          <w:szCs w:val="20"/>
        </w:rPr>
        <w:t xml:space="preserve"> to meet staffing</w:t>
      </w:r>
      <w:r>
        <w:rPr>
          <w:rFonts w:ascii="Cambria" w:eastAsia="Cambria" w:hAnsi="Cambria" w:cs="Cambria"/>
          <w:sz w:val="20"/>
          <w:szCs w:val="20"/>
        </w:rPr>
        <w:t xml:space="preserve"> goals.</w:t>
      </w:r>
    </w:p>
    <w:p w:rsidR="00847641" w:rsidRDefault="00847641" w:rsidP="00847641">
      <w:pPr>
        <w:tabs>
          <w:tab w:val="left" w:pos="460"/>
        </w:tabs>
        <w:spacing w:line="239" w:lineRule="auto"/>
        <w:ind w:right="100"/>
        <w:jc w:val="center"/>
        <w:rPr>
          <w:rFonts w:ascii="Cambria" w:eastAsia="Cambria" w:hAnsi="Cambria" w:cs="Cambria"/>
          <w:sz w:val="20"/>
          <w:szCs w:val="20"/>
        </w:rPr>
      </w:pPr>
    </w:p>
    <w:p w:rsidR="00847641" w:rsidRDefault="00847641" w:rsidP="00847641">
      <w:pPr>
        <w:tabs>
          <w:tab w:val="left" w:pos="460"/>
        </w:tabs>
        <w:spacing w:line="239" w:lineRule="auto"/>
        <w:ind w:right="100"/>
        <w:jc w:val="center"/>
        <w:rPr>
          <w:rFonts w:ascii="Cambria" w:eastAsia="Cambria" w:hAnsi="Cambria" w:cs="Cambria"/>
          <w:sz w:val="20"/>
          <w:szCs w:val="20"/>
        </w:rPr>
      </w:pPr>
    </w:p>
    <w:p w:rsidR="00847641" w:rsidRPr="00847641" w:rsidRDefault="00847641" w:rsidP="00847641">
      <w:pPr>
        <w:tabs>
          <w:tab w:val="left" w:pos="460"/>
        </w:tabs>
        <w:spacing w:line="239" w:lineRule="auto"/>
        <w:ind w:right="100"/>
        <w:rPr>
          <w:sz w:val="20"/>
          <w:szCs w:val="20"/>
        </w:rPr>
      </w:pPr>
    </w:p>
    <w:p w:rsidR="00847641" w:rsidRPr="00203FB9" w:rsidRDefault="00847641" w:rsidP="00847641">
      <w:pPr>
        <w:tabs>
          <w:tab w:val="left" w:pos="460"/>
        </w:tabs>
        <w:spacing w:line="239" w:lineRule="auto"/>
        <w:ind w:left="180" w:right="100"/>
        <w:rPr>
          <w:sz w:val="20"/>
          <w:szCs w:val="20"/>
        </w:rPr>
      </w:pPr>
    </w:p>
    <w:p w:rsidR="00BA491D" w:rsidRDefault="00443D98" w:rsidP="00BA49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-298450</wp:posOffset>
            </wp:positionH>
            <wp:positionV relativeFrom="paragraph">
              <wp:posOffset>2211705</wp:posOffset>
            </wp:positionV>
            <wp:extent cx="7724775" cy="266700"/>
            <wp:effectExtent l="19050" t="0" r="9525" b="0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4883150</wp:posOffset>
            </wp:positionH>
            <wp:positionV relativeFrom="paragraph">
              <wp:posOffset>-6640195</wp:posOffset>
            </wp:positionV>
            <wp:extent cx="444500" cy="88519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85190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</pic:spPr>
                </pic:pic>
              </a:graphicData>
            </a:graphic>
          </wp:anchor>
        </w:drawing>
      </w:r>
      <w:r w:rsidR="009B5192">
        <w:rPr>
          <w:sz w:val="20"/>
          <w:szCs w:val="20"/>
        </w:rPr>
        <w:br w:type="column"/>
      </w:r>
    </w:p>
    <w:p w:rsidR="00BA491D" w:rsidRDefault="00BA491D" w:rsidP="00BA491D">
      <w:pPr>
        <w:ind w:left="500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CERTIFICATES &amp;</w:t>
      </w:r>
    </w:p>
    <w:p w:rsidR="00BA491D" w:rsidRDefault="00BA491D" w:rsidP="00BA49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-182245</wp:posOffset>
            </wp:positionH>
            <wp:positionV relativeFrom="paragraph">
              <wp:posOffset>-184150</wp:posOffset>
            </wp:positionV>
            <wp:extent cx="444500" cy="8850630"/>
            <wp:effectExtent l="19050" t="0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85063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</pic:spPr>
                </pic:pic>
              </a:graphicData>
            </a:graphic>
          </wp:anchor>
        </w:drawing>
      </w:r>
    </w:p>
    <w:p w:rsidR="00BA491D" w:rsidRDefault="00BA491D" w:rsidP="00BA491D">
      <w:pPr>
        <w:spacing w:line="14" w:lineRule="exact"/>
        <w:rPr>
          <w:sz w:val="20"/>
          <w:szCs w:val="20"/>
        </w:rPr>
      </w:pPr>
    </w:p>
    <w:p w:rsidR="00BA491D" w:rsidRDefault="00BA491D" w:rsidP="00BA491D">
      <w:pPr>
        <w:ind w:left="500"/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TRAININGS</w:t>
      </w:r>
    </w:p>
    <w:p w:rsidR="00BA491D" w:rsidRDefault="00BA491D" w:rsidP="00BA491D">
      <w:pPr>
        <w:spacing w:line="265" w:lineRule="exact"/>
        <w:rPr>
          <w:sz w:val="20"/>
          <w:szCs w:val="20"/>
        </w:rPr>
      </w:pPr>
    </w:p>
    <w:p w:rsidR="00BA491D" w:rsidRDefault="00BA491D" w:rsidP="00BA491D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Strategic HR Leadership Certificate</w:t>
      </w:r>
    </w:p>
    <w:p w:rsidR="00BA491D" w:rsidRDefault="00BA491D" w:rsidP="00BA491D">
      <w:pPr>
        <w:spacing w:line="39" w:lineRule="exact"/>
        <w:rPr>
          <w:sz w:val="20"/>
          <w:szCs w:val="20"/>
        </w:rPr>
      </w:pPr>
    </w:p>
    <w:p w:rsidR="00BA491D" w:rsidRDefault="00BA491D" w:rsidP="00BA491D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Cornell University</w:t>
      </w:r>
    </w:p>
    <w:p w:rsidR="00BA491D" w:rsidRDefault="00BA491D" w:rsidP="00BA491D">
      <w:pPr>
        <w:rPr>
          <w:rFonts w:ascii="Cambria" w:eastAsia="Cambria" w:hAnsi="Cambria" w:cs="Cambria"/>
          <w:sz w:val="20"/>
          <w:szCs w:val="20"/>
        </w:rPr>
      </w:pPr>
    </w:p>
    <w:p w:rsidR="00BA491D" w:rsidRDefault="00BA491D" w:rsidP="00BA491D">
      <w:pPr>
        <w:rPr>
          <w:rFonts w:ascii="Cambria" w:eastAsia="Cambria" w:hAnsi="Cambria" w:cs="Cambria"/>
          <w:b/>
          <w:bCs/>
          <w:color w:val="318B98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Hiring the Best: Applicant Interviewing Techniques and Strategies Certificate</w:t>
      </w:r>
    </w:p>
    <w:p w:rsidR="00BA491D" w:rsidRPr="00B41EBC" w:rsidRDefault="00BA491D" w:rsidP="00BA491D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>
        <w:rPr>
          <w:rFonts w:ascii="Cambria" w:eastAsia="Cambria" w:hAnsi="Cambria" w:cs="Cambria"/>
          <w:color w:val="000000" w:themeColor="text1"/>
          <w:sz w:val="20"/>
          <w:szCs w:val="20"/>
        </w:rPr>
        <w:t>John E. Reid and Associates</w:t>
      </w:r>
    </w:p>
    <w:p w:rsidR="00BA491D" w:rsidRDefault="00BA491D" w:rsidP="00BA491D">
      <w:pPr>
        <w:rPr>
          <w:rFonts w:ascii="Cambria" w:eastAsia="Cambria" w:hAnsi="Cambria" w:cs="Cambria"/>
          <w:sz w:val="20"/>
          <w:szCs w:val="20"/>
        </w:rPr>
      </w:pPr>
    </w:p>
    <w:p w:rsidR="00BA491D" w:rsidRDefault="00BA491D" w:rsidP="00BA491D">
      <w:pPr>
        <w:rPr>
          <w:rFonts w:ascii="Cambria" w:eastAsia="Cambria" w:hAnsi="Cambria" w:cs="Cambria"/>
          <w:b/>
          <w:bCs/>
          <w:color w:val="318B98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Diversity, Inclusion &amp; Belonging Certificate</w:t>
      </w:r>
    </w:p>
    <w:p w:rsidR="00BA491D" w:rsidRDefault="00BA491D" w:rsidP="00BA491D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B41EBC">
        <w:rPr>
          <w:rFonts w:ascii="Cambria" w:eastAsia="Cambria" w:hAnsi="Cambria" w:cs="Cambria"/>
          <w:color w:val="000000" w:themeColor="text1"/>
          <w:sz w:val="20"/>
          <w:szCs w:val="20"/>
        </w:rPr>
        <w:t>LinkedIn Learning</w:t>
      </w:r>
    </w:p>
    <w:p w:rsidR="00BA491D" w:rsidRDefault="00BA491D" w:rsidP="00BA491D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</w:p>
    <w:p w:rsidR="00BA491D" w:rsidRDefault="00BA491D" w:rsidP="00BA491D">
      <w:pPr>
        <w:spacing w:line="264" w:lineRule="auto"/>
        <w:ind w:right="480"/>
        <w:rPr>
          <w:rFonts w:ascii="Cambria" w:eastAsia="Cambria" w:hAnsi="Cambria" w:cs="Cambria"/>
          <w:b/>
          <w:bCs/>
          <w:color w:val="318B98"/>
          <w:sz w:val="19"/>
          <w:szCs w:val="19"/>
        </w:rPr>
      </w:pPr>
      <w:r>
        <w:rPr>
          <w:rFonts w:ascii="Cambria" w:eastAsia="Cambria" w:hAnsi="Cambria" w:cs="Cambria"/>
          <w:b/>
          <w:bCs/>
          <w:color w:val="318B98"/>
          <w:sz w:val="19"/>
          <w:szCs w:val="19"/>
        </w:rPr>
        <w:t>Certificate of Achievement, Professional HR Development</w:t>
      </w:r>
    </w:p>
    <w:p w:rsidR="00901EDF" w:rsidRDefault="009B5192" w:rsidP="00BA49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245110</wp:posOffset>
            </wp:positionV>
            <wp:extent cx="2001520" cy="222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BA491D">
      <w:pPr>
        <w:spacing w:line="200" w:lineRule="exact"/>
        <w:rPr>
          <w:rFonts w:ascii="Cambria" w:eastAsia="Cambria" w:hAnsi="Cambria" w:cs="Cambria"/>
          <w:color w:val="000000" w:themeColor="text1"/>
          <w:sz w:val="20"/>
          <w:szCs w:val="20"/>
        </w:rPr>
      </w:pPr>
      <w:r>
        <w:rPr>
          <w:rFonts w:ascii="Cambria" w:eastAsia="Cambria" w:hAnsi="Cambria" w:cs="Cambria"/>
          <w:color w:val="000000" w:themeColor="text1"/>
          <w:sz w:val="20"/>
          <w:szCs w:val="20"/>
        </w:rPr>
        <w:t>Rice University</w:t>
      </w:r>
    </w:p>
    <w:p w:rsidR="00BA491D" w:rsidRDefault="00BA491D">
      <w:pPr>
        <w:spacing w:line="200" w:lineRule="exact"/>
        <w:rPr>
          <w:sz w:val="20"/>
          <w:szCs w:val="20"/>
        </w:rPr>
      </w:pPr>
    </w:p>
    <w:p w:rsidR="0048752B" w:rsidRDefault="0048752B">
      <w:pPr>
        <w:rPr>
          <w:rFonts w:ascii="Cambria" w:eastAsia="Cambria" w:hAnsi="Cambria" w:cs="Cambria"/>
          <w:color w:val="3B4751"/>
          <w:sz w:val="20"/>
          <w:szCs w:val="20"/>
        </w:rPr>
      </w:pPr>
    </w:p>
    <w:p w:rsidR="00901EDF" w:rsidRDefault="009B5192">
      <w:pPr>
        <w:rPr>
          <w:rFonts w:ascii="Cambria" w:eastAsia="Cambria" w:hAnsi="Cambria" w:cs="Cambria"/>
          <w:color w:val="3B4751"/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TECHNICAL SKILLS</w:t>
      </w:r>
    </w:p>
    <w:p w:rsidR="0048752B" w:rsidRDefault="0048752B">
      <w:pPr>
        <w:rPr>
          <w:sz w:val="20"/>
          <w:szCs w:val="20"/>
        </w:rPr>
      </w:pPr>
    </w:p>
    <w:p w:rsidR="00901EDF" w:rsidRDefault="009B5192">
      <w:pPr>
        <w:rPr>
          <w:rFonts w:ascii="Cambria" w:eastAsia="Cambria" w:hAnsi="Cambria" w:cs="Cambria"/>
          <w:b/>
          <w:bCs/>
          <w:color w:val="318B98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UltiPro</w:t>
      </w:r>
    </w:p>
    <w:p w:rsidR="002A564D" w:rsidRDefault="002A564D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Avature</w:t>
      </w:r>
    </w:p>
    <w:p w:rsidR="00901EDF" w:rsidRDefault="00901EDF">
      <w:pPr>
        <w:spacing w:line="34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HRIS</w:t>
      </w:r>
    </w:p>
    <w:p w:rsidR="00901EDF" w:rsidRDefault="00901EDF">
      <w:pPr>
        <w:spacing w:line="37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PeopleSoft</w:t>
      </w:r>
    </w:p>
    <w:p w:rsidR="00901EDF" w:rsidRDefault="00901EDF">
      <w:pPr>
        <w:spacing w:line="34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SAP</w:t>
      </w:r>
    </w:p>
    <w:p w:rsidR="00901EDF" w:rsidRDefault="00901EDF">
      <w:pPr>
        <w:spacing w:line="34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SharePoint</w:t>
      </w:r>
    </w:p>
    <w:p w:rsidR="00901EDF" w:rsidRDefault="00901EDF">
      <w:pPr>
        <w:spacing w:line="37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Success Factors</w:t>
      </w:r>
    </w:p>
    <w:p w:rsidR="00901EDF" w:rsidRDefault="00901EDF">
      <w:pPr>
        <w:spacing w:line="34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Oracle </w:t>
      </w:r>
    </w:p>
    <w:p w:rsidR="00901EDF" w:rsidRDefault="00901EDF">
      <w:pPr>
        <w:spacing w:line="34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(</w:t>
      </w:r>
      <w:r w:rsidR="00D83C5B">
        <w:rPr>
          <w:rFonts w:ascii="Cambria" w:eastAsia="Cambria" w:hAnsi="Cambria" w:cs="Cambria"/>
          <w:b/>
          <w:bCs/>
          <w:color w:val="318B98"/>
          <w:sz w:val="20"/>
          <w:szCs w:val="20"/>
        </w:rPr>
        <w:t>ICIMS</w:t>
      </w: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, Ceridian, Taleo, </w:t>
      </w:r>
      <w:r w:rsidR="00C04B11">
        <w:rPr>
          <w:rFonts w:ascii="Cambria" w:eastAsia="Cambria" w:hAnsi="Cambria" w:cs="Cambria"/>
          <w:b/>
          <w:bCs/>
          <w:color w:val="318B98"/>
          <w:sz w:val="20"/>
          <w:szCs w:val="20"/>
        </w:rPr>
        <w:t>Brass Ring</w:t>
      </w: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,</w:t>
      </w:r>
    </w:p>
    <w:p w:rsidR="00901EDF" w:rsidRDefault="00901EDF">
      <w:pPr>
        <w:spacing w:line="37" w:lineRule="exact"/>
        <w:rPr>
          <w:sz w:val="20"/>
          <w:szCs w:val="20"/>
        </w:rPr>
      </w:pPr>
    </w:p>
    <w:p w:rsidR="00901EDF" w:rsidRDefault="00D83C5B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Web Recruiter</w:t>
      </w:r>
      <w:r w:rsidR="009B5192">
        <w:rPr>
          <w:rFonts w:ascii="Cambria" w:eastAsia="Cambria" w:hAnsi="Cambria" w:cs="Cambria"/>
          <w:b/>
          <w:bCs/>
          <w:color w:val="318B98"/>
          <w:sz w:val="20"/>
          <w:szCs w:val="20"/>
        </w:rPr>
        <w:t>)</w:t>
      </w:r>
    </w:p>
    <w:p w:rsidR="00901EDF" w:rsidRDefault="009B51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-42545</wp:posOffset>
            </wp:positionH>
            <wp:positionV relativeFrom="paragraph">
              <wp:posOffset>240665</wp:posOffset>
            </wp:positionV>
            <wp:extent cx="2001520" cy="222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EDF" w:rsidRDefault="00901EDF">
      <w:pPr>
        <w:spacing w:line="200" w:lineRule="exact"/>
        <w:rPr>
          <w:sz w:val="20"/>
          <w:szCs w:val="20"/>
        </w:rPr>
      </w:pPr>
    </w:p>
    <w:p w:rsidR="00901EDF" w:rsidRDefault="00901EDF">
      <w:pPr>
        <w:spacing w:line="388" w:lineRule="exact"/>
        <w:rPr>
          <w:sz w:val="20"/>
          <w:szCs w:val="20"/>
        </w:rPr>
      </w:pPr>
    </w:p>
    <w:p w:rsidR="00901EDF" w:rsidRDefault="009B5192">
      <w:pPr>
        <w:rPr>
          <w:sz w:val="20"/>
          <w:szCs w:val="20"/>
        </w:rPr>
      </w:pPr>
      <w:r>
        <w:rPr>
          <w:rFonts w:ascii="Cambria" w:eastAsia="Cambria" w:hAnsi="Cambria" w:cs="Cambria"/>
          <w:color w:val="3B4751"/>
          <w:sz w:val="20"/>
          <w:szCs w:val="20"/>
        </w:rPr>
        <w:t>PROFESSIONAL ORGANIZATIONS</w:t>
      </w:r>
    </w:p>
    <w:p w:rsidR="00901EDF" w:rsidRDefault="00901EDF">
      <w:pPr>
        <w:spacing w:line="42" w:lineRule="exact"/>
        <w:rPr>
          <w:sz w:val="20"/>
          <w:szCs w:val="20"/>
        </w:rPr>
      </w:pPr>
    </w:p>
    <w:p w:rsidR="007F2689" w:rsidRDefault="007F2689" w:rsidP="007F2689">
      <w:pPr>
        <w:spacing w:line="42" w:lineRule="exact"/>
        <w:rPr>
          <w:sz w:val="20"/>
          <w:szCs w:val="20"/>
        </w:rPr>
      </w:pPr>
    </w:p>
    <w:p w:rsidR="00196BB3" w:rsidRDefault="00196BB3" w:rsidP="007F2689">
      <w:pPr>
        <w:spacing w:line="42" w:lineRule="exact"/>
        <w:rPr>
          <w:sz w:val="20"/>
          <w:szCs w:val="20"/>
        </w:rPr>
      </w:pPr>
    </w:p>
    <w:p w:rsidR="00CE4825" w:rsidRDefault="00CE4825" w:rsidP="00CE4825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National Black MBA Association</w:t>
      </w:r>
      <w:r w:rsidR="00196BB3">
        <w:rPr>
          <w:rFonts w:ascii="Cambria" w:eastAsia="Cambria" w:hAnsi="Cambria" w:cs="Cambria"/>
          <w:b/>
          <w:bCs/>
          <w:color w:val="318B98"/>
          <w:sz w:val="20"/>
          <w:szCs w:val="20"/>
        </w:rPr>
        <w:t xml:space="preserve"> </w:t>
      </w:r>
    </w:p>
    <w:p w:rsidR="00CE4825" w:rsidRDefault="00CE4825" w:rsidP="00CE4825">
      <w:pPr>
        <w:spacing w:line="42" w:lineRule="exact"/>
        <w:rPr>
          <w:sz w:val="20"/>
          <w:szCs w:val="20"/>
        </w:rPr>
      </w:pPr>
    </w:p>
    <w:p w:rsidR="00CE4825" w:rsidRDefault="00196BB3" w:rsidP="00CE4825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HR </w:t>
      </w:r>
      <w:r w:rsidR="00CE4825">
        <w:rPr>
          <w:rFonts w:ascii="Cambria" w:eastAsia="Cambria" w:hAnsi="Cambria" w:cs="Cambria"/>
          <w:sz w:val="20"/>
          <w:szCs w:val="20"/>
        </w:rPr>
        <w:t>Committee</w:t>
      </w:r>
    </w:p>
    <w:p w:rsidR="00196BB3" w:rsidRPr="007F2689" w:rsidRDefault="00196BB3" w:rsidP="00E83CFA">
      <w:pPr>
        <w:rPr>
          <w:rFonts w:ascii="Cambria" w:eastAsia="Cambria" w:hAnsi="Cambria" w:cs="Cambria"/>
          <w:bCs/>
          <w:sz w:val="20"/>
          <w:szCs w:val="20"/>
        </w:rPr>
      </w:pPr>
    </w:p>
    <w:p w:rsidR="00196BB3" w:rsidRDefault="00196BB3" w:rsidP="00196BB3">
      <w:pPr>
        <w:rPr>
          <w:rFonts w:ascii="Cambria" w:eastAsia="Cambria" w:hAnsi="Cambria" w:cs="Cambria"/>
          <w:b/>
          <w:bCs/>
          <w:color w:val="318B98"/>
          <w:sz w:val="20"/>
          <w:szCs w:val="20"/>
        </w:rPr>
      </w:pPr>
      <w:r>
        <w:rPr>
          <w:rFonts w:ascii="Cambria" w:eastAsia="Cambria" w:hAnsi="Cambria" w:cs="Cambria"/>
          <w:b/>
          <w:bCs/>
          <w:color w:val="318B98"/>
          <w:sz w:val="20"/>
          <w:szCs w:val="20"/>
        </w:rPr>
        <w:t>Volunteering at Dress for Success</w:t>
      </w:r>
    </w:p>
    <w:p w:rsidR="00196BB3" w:rsidRDefault="00196BB3" w:rsidP="00196BB3">
      <w:pPr>
        <w:rPr>
          <w:rFonts w:ascii="Cambria" w:eastAsia="Cambria" w:hAnsi="Cambria" w:cs="Cambria"/>
          <w:bCs/>
          <w:color w:val="000000" w:themeColor="text1"/>
          <w:sz w:val="20"/>
          <w:szCs w:val="20"/>
        </w:rPr>
      </w:pPr>
      <w:r w:rsidRPr="00240A39">
        <w:rPr>
          <w:rFonts w:ascii="Cambria" w:eastAsia="Cambria" w:hAnsi="Cambria" w:cs="Cambria"/>
          <w:bCs/>
          <w:color w:val="000000" w:themeColor="text1"/>
          <w:sz w:val="20"/>
          <w:szCs w:val="20"/>
        </w:rPr>
        <w:t>Coaching &amp; Mentoring Clients</w:t>
      </w:r>
    </w:p>
    <w:p w:rsidR="00BA3415" w:rsidRDefault="00BA3415" w:rsidP="00E83CFA">
      <w:pPr>
        <w:rPr>
          <w:rFonts w:ascii="Cambria" w:eastAsia="Cambria" w:hAnsi="Cambria" w:cs="Cambria"/>
          <w:bCs/>
          <w:color w:val="000000" w:themeColor="text1"/>
          <w:sz w:val="20"/>
          <w:szCs w:val="20"/>
        </w:rPr>
      </w:pPr>
    </w:p>
    <w:p w:rsidR="00BA3415" w:rsidRDefault="00BA3415" w:rsidP="00E83CFA">
      <w:pPr>
        <w:rPr>
          <w:rFonts w:ascii="Cambria" w:eastAsia="Cambria" w:hAnsi="Cambria" w:cs="Cambria"/>
          <w:bCs/>
          <w:color w:val="000000" w:themeColor="text1"/>
          <w:sz w:val="20"/>
          <w:szCs w:val="20"/>
        </w:rPr>
      </w:pPr>
    </w:p>
    <w:p w:rsidR="00CF346B" w:rsidRDefault="00CF346B" w:rsidP="00E83CFA">
      <w:pPr>
        <w:rPr>
          <w:rFonts w:ascii="Cambria" w:eastAsia="Cambria" w:hAnsi="Cambria" w:cs="Cambria"/>
          <w:bCs/>
          <w:color w:val="000000" w:themeColor="text1"/>
          <w:sz w:val="20"/>
          <w:szCs w:val="20"/>
        </w:rPr>
      </w:pPr>
    </w:p>
    <w:p w:rsidR="00CF346B" w:rsidRPr="00240A39" w:rsidRDefault="00CF346B" w:rsidP="00E83CFA">
      <w:pPr>
        <w:rPr>
          <w:color w:val="000000" w:themeColor="text1"/>
          <w:sz w:val="20"/>
          <w:szCs w:val="20"/>
        </w:rPr>
      </w:pPr>
    </w:p>
    <w:p w:rsidR="0048752B" w:rsidRDefault="0048752B">
      <w:pPr>
        <w:rPr>
          <w:rFonts w:ascii="Cambria" w:eastAsia="Cambria" w:hAnsi="Cambria" w:cs="Cambria"/>
          <w:sz w:val="20"/>
          <w:szCs w:val="20"/>
        </w:rPr>
      </w:pPr>
    </w:p>
    <w:sectPr w:rsidR="0048752B" w:rsidSect="00901EDF">
      <w:pgSz w:w="11900" w:h="16841"/>
      <w:pgMar w:top="971" w:right="399" w:bottom="211" w:left="300" w:header="0" w:footer="0" w:gutter="0"/>
      <w:cols w:num="2" w:space="720" w:equalWidth="0">
        <w:col w:w="7280" w:space="700"/>
        <w:col w:w="3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DE3C2F08"/>
    <w:lvl w:ilvl="0" w:tplc="90F8F10A">
      <w:start w:val="1"/>
      <w:numFmt w:val="bullet"/>
      <w:lvlText w:val="•"/>
      <w:lvlJc w:val="left"/>
    </w:lvl>
    <w:lvl w:ilvl="1" w:tplc="A7200A32">
      <w:numFmt w:val="decimal"/>
      <w:lvlText w:val=""/>
      <w:lvlJc w:val="left"/>
    </w:lvl>
    <w:lvl w:ilvl="2" w:tplc="673252F8">
      <w:numFmt w:val="decimal"/>
      <w:lvlText w:val=""/>
      <w:lvlJc w:val="left"/>
    </w:lvl>
    <w:lvl w:ilvl="3" w:tplc="7E08829E">
      <w:numFmt w:val="decimal"/>
      <w:lvlText w:val=""/>
      <w:lvlJc w:val="left"/>
    </w:lvl>
    <w:lvl w:ilvl="4" w:tplc="534CEAF4">
      <w:numFmt w:val="decimal"/>
      <w:lvlText w:val=""/>
      <w:lvlJc w:val="left"/>
    </w:lvl>
    <w:lvl w:ilvl="5" w:tplc="556C6C0A">
      <w:numFmt w:val="decimal"/>
      <w:lvlText w:val=""/>
      <w:lvlJc w:val="left"/>
    </w:lvl>
    <w:lvl w:ilvl="6" w:tplc="36360BDE">
      <w:numFmt w:val="decimal"/>
      <w:lvlText w:val=""/>
      <w:lvlJc w:val="left"/>
    </w:lvl>
    <w:lvl w:ilvl="7" w:tplc="8676C176">
      <w:numFmt w:val="decimal"/>
      <w:lvlText w:val=""/>
      <w:lvlJc w:val="left"/>
    </w:lvl>
    <w:lvl w:ilvl="8" w:tplc="880806A0">
      <w:numFmt w:val="decimal"/>
      <w:lvlText w:val=""/>
      <w:lvlJc w:val="left"/>
    </w:lvl>
  </w:abstractNum>
  <w:abstractNum w:abstractNumId="1">
    <w:nsid w:val="2EB141F2"/>
    <w:multiLevelType w:val="hybridMultilevel"/>
    <w:tmpl w:val="26B43A56"/>
    <w:lvl w:ilvl="0" w:tplc="70CCD804">
      <w:start w:val="1"/>
      <w:numFmt w:val="bullet"/>
      <w:lvlText w:val="♦"/>
      <w:lvlJc w:val="left"/>
    </w:lvl>
    <w:lvl w:ilvl="1" w:tplc="A63CFCD2">
      <w:numFmt w:val="decimal"/>
      <w:lvlText w:val=""/>
      <w:lvlJc w:val="left"/>
    </w:lvl>
    <w:lvl w:ilvl="2" w:tplc="9188AB7A">
      <w:numFmt w:val="decimal"/>
      <w:lvlText w:val=""/>
      <w:lvlJc w:val="left"/>
    </w:lvl>
    <w:lvl w:ilvl="3" w:tplc="D0D864D6">
      <w:numFmt w:val="decimal"/>
      <w:lvlText w:val=""/>
      <w:lvlJc w:val="left"/>
    </w:lvl>
    <w:lvl w:ilvl="4" w:tplc="FEE061AC">
      <w:numFmt w:val="decimal"/>
      <w:lvlText w:val=""/>
      <w:lvlJc w:val="left"/>
    </w:lvl>
    <w:lvl w:ilvl="5" w:tplc="A33C9F72">
      <w:numFmt w:val="decimal"/>
      <w:lvlText w:val=""/>
      <w:lvlJc w:val="left"/>
    </w:lvl>
    <w:lvl w:ilvl="6" w:tplc="4B962E76">
      <w:numFmt w:val="decimal"/>
      <w:lvlText w:val=""/>
      <w:lvlJc w:val="left"/>
    </w:lvl>
    <w:lvl w:ilvl="7" w:tplc="DBA61488">
      <w:numFmt w:val="decimal"/>
      <w:lvlText w:val=""/>
      <w:lvlJc w:val="left"/>
    </w:lvl>
    <w:lvl w:ilvl="8" w:tplc="E302477C">
      <w:numFmt w:val="decimal"/>
      <w:lvlText w:val=""/>
      <w:lvlJc w:val="left"/>
    </w:lvl>
  </w:abstractNum>
  <w:abstractNum w:abstractNumId="2">
    <w:nsid w:val="3D1B58BA"/>
    <w:multiLevelType w:val="hybridMultilevel"/>
    <w:tmpl w:val="E81C3350"/>
    <w:lvl w:ilvl="0" w:tplc="CE52C26E">
      <w:start w:val="1"/>
      <w:numFmt w:val="bullet"/>
      <w:lvlText w:val="♦"/>
      <w:lvlJc w:val="left"/>
    </w:lvl>
    <w:lvl w:ilvl="1" w:tplc="A70E3148">
      <w:numFmt w:val="decimal"/>
      <w:lvlText w:val=""/>
      <w:lvlJc w:val="left"/>
    </w:lvl>
    <w:lvl w:ilvl="2" w:tplc="E2AC7952">
      <w:numFmt w:val="decimal"/>
      <w:lvlText w:val=""/>
      <w:lvlJc w:val="left"/>
    </w:lvl>
    <w:lvl w:ilvl="3" w:tplc="E33E7474">
      <w:numFmt w:val="decimal"/>
      <w:lvlText w:val=""/>
      <w:lvlJc w:val="left"/>
    </w:lvl>
    <w:lvl w:ilvl="4" w:tplc="EBDE5D3A">
      <w:numFmt w:val="decimal"/>
      <w:lvlText w:val=""/>
      <w:lvlJc w:val="left"/>
    </w:lvl>
    <w:lvl w:ilvl="5" w:tplc="FBF0E336">
      <w:numFmt w:val="decimal"/>
      <w:lvlText w:val=""/>
      <w:lvlJc w:val="left"/>
    </w:lvl>
    <w:lvl w:ilvl="6" w:tplc="2E36246A">
      <w:numFmt w:val="decimal"/>
      <w:lvlText w:val=""/>
      <w:lvlJc w:val="left"/>
    </w:lvl>
    <w:lvl w:ilvl="7" w:tplc="6722E042">
      <w:numFmt w:val="decimal"/>
      <w:lvlText w:val=""/>
      <w:lvlJc w:val="left"/>
    </w:lvl>
    <w:lvl w:ilvl="8" w:tplc="E814E66E">
      <w:numFmt w:val="decimal"/>
      <w:lvlText w:val=""/>
      <w:lvlJc w:val="left"/>
    </w:lvl>
  </w:abstractNum>
  <w:abstractNum w:abstractNumId="3">
    <w:nsid w:val="41B71EFB"/>
    <w:multiLevelType w:val="hybridMultilevel"/>
    <w:tmpl w:val="DBFCEA60"/>
    <w:lvl w:ilvl="0" w:tplc="FA46DB64">
      <w:start w:val="1"/>
      <w:numFmt w:val="bullet"/>
      <w:lvlText w:val="♦"/>
      <w:lvlJc w:val="left"/>
    </w:lvl>
    <w:lvl w:ilvl="1" w:tplc="0D70EE9E">
      <w:numFmt w:val="decimal"/>
      <w:lvlText w:val=""/>
      <w:lvlJc w:val="left"/>
    </w:lvl>
    <w:lvl w:ilvl="2" w:tplc="B35A0AD8">
      <w:numFmt w:val="decimal"/>
      <w:lvlText w:val=""/>
      <w:lvlJc w:val="left"/>
    </w:lvl>
    <w:lvl w:ilvl="3" w:tplc="49385684">
      <w:numFmt w:val="decimal"/>
      <w:lvlText w:val=""/>
      <w:lvlJc w:val="left"/>
    </w:lvl>
    <w:lvl w:ilvl="4" w:tplc="8C760EB0">
      <w:numFmt w:val="decimal"/>
      <w:lvlText w:val=""/>
      <w:lvlJc w:val="left"/>
    </w:lvl>
    <w:lvl w:ilvl="5" w:tplc="C2B8AE70">
      <w:numFmt w:val="decimal"/>
      <w:lvlText w:val=""/>
      <w:lvlJc w:val="left"/>
    </w:lvl>
    <w:lvl w:ilvl="6" w:tplc="6EBC85A4">
      <w:numFmt w:val="decimal"/>
      <w:lvlText w:val=""/>
      <w:lvlJc w:val="left"/>
    </w:lvl>
    <w:lvl w:ilvl="7" w:tplc="5532E664">
      <w:numFmt w:val="decimal"/>
      <w:lvlText w:val=""/>
      <w:lvlJc w:val="left"/>
    </w:lvl>
    <w:lvl w:ilvl="8" w:tplc="4374236A">
      <w:numFmt w:val="decimal"/>
      <w:lvlText w:val=""/>
      <w:lvlJc w:val="left"/>
    </w:lvl>
  </w:abstractNum>
  <w:abstractNum w:abstractNumId="4">
    <w:nsid w:val="46E87CCD"/>
    <w:multiLevelType w:val="hybridMultilevel"/>
    <w:tmpl w:val="80E8A6A2"/>
    <w:lvl w:ilvl="0" w:tplc="084464BE">
      <w:start w:val="1"/>
      <w:numFmt w:val="bullet"/>
      <w:lvlText w:val="♦"/>
      <w:lvlJc w:val="left"/>
    </w:lvl>
    <w:lvl w:ilvl="1" w:tplc="3D48561C">
      <w:numFmt w:val="decimal"/>
      <w:lvlText w:val=""/>
      <w:lvlJc w:val="left"/>
    </w:lvl>
    <w:lvl w:ilvl="2" w:tplc="099A93FA">
      <w:numFmt w:val="decimal"/>
      <w:lvlText w:val=""/>
      <w:lvlJc w:val="left"/>
    </w:lvl>
    <w:lvl w:ilvl="3" w:tplc="5C9A15EC">
      <w:numFmt w:val="decimal"/>
      <w:lvlText w:val=""/>
      <w:lvlJc w:val="left"/>
    </w:lvl>
    <w:lvl w:ilvl="4" w:tplc="83360FB2">
      <w:numFmt w:val="decimal"/>
      <w:lvlText w:val=""/>
      <w:lvlJc w:val="left"/>
    </w:lvl>
    <w:lvl w:ilvl="5" w:tplc="8C503A2A">
      <w:numFmt w:val="decimal"/>
      <w:lvlText w:val=""/>
      <w:lvlJc w:val="left"/>
    </w:lvl>
    <w:lvl w:ilvl="6" w:tplc="CC9AB846">
      <w:numFmt w:val="decimal"/>
      <w:lvlText w:val=""/>
      <w:lvlJc w:val="left"/>
    </w:lvl>
    <w:lvl w:ilvl="7" w:tplc="E3663C02">
      <w:numFmt w:val="decimal"/>
      <w:lvlText w:val=""/>
      <w:lvlJc w:val="left"/>
    </w:lvl>
    <w:lvl w:ilvl="8" w:tplc="63B47E4E">
      <w:numFmt w:val="decimal"/>
      <w:lvlText w:val=""/>
      <w:lvlJc w:val="left"/>
    </w:lvl>
  </w:abstractNum>
  <w:abstractNum w:abstractNumId="5">
    <w:nsid w:val="507ED7AB"/>
    <w:multiLevelType w:val="hybridMultilevel"/>
    <w:tmpl w:val="953CC8E4"/>
    <w:lvl w:ilvl="0" w:tplc="8B908872">
      <w:start w:val="1"/>
      <w:numFmt w:val="bullet"/>
      <w:lvlText w:val="♦"/>
      <w:lvlJc w:val="left"/>
    </w:lvl>
    <w:lvl w:ilvl="1" w:tplc="22EC163A">
      <w:numFmt w:val="decimal"/>
      <w:lvlText w:val=""/>
      <w:lvlJc w:val="left"/>
    </w:lvl>
    <w:lvl w:ilvl="2" w:tplc="02CA3962">
      <w:numFmt w:val="decimal"/>
      <w:lvlText w:val=""/>
      <w:lvlJc w:val="left"/>
    </w:lvl>
    <w:lvl w:ilvl="3" w:tplc="B9881160">
      <w:numFmt w:val="decimal"/>
      <w:lvlText w:val=""/>
      <w:lvlJc w:val="left"/>
    </w:lvl>
    <w:lvl w:ilvl="4" w:tplc="D5C8D66C">
      <w:numFmt w:val="decimal"/>
      <w:lvlText w:val=""/>
      <w:lvlJc w:val="left"/>
    </w:lvl>
    <w:lvl w:ilvl="5" w:tplc="9350D120">
      <w:numFmt w:val="decimal"/>
      <w:lvlText w:val=""/>
      <w:lvlJc w:val="left"/>
    </w:lvl>
    <w:lvl w:ilvl="6" w:tplc="5CE080CC">
      <w:numFmt w:val="decimal"/>
      <w:lvlText w:val=""/>
      <w:lvlJc w:val="left"/>
    </w:lvl>
    <w:lvl w:ilvl="7" w:tplc="905C8DFA">
      <w:numFmt w:val="decimal"/>
      <w:lvlText w:val=""/>
      <w:lvlJc w:val="left"/>
    </w:lvl>
    <w:lvl w:ilvl="8" w:tplc="470E4602">
      <w:numFmt w:val="decimal"/>
      <w:lvlText w:val=""/>
      <w:lvlJc w:val="left"/>
    </w:lvl>
  </w:abstractNum>
  <w:abstractNum w:abstractNumId="6">
    <w:nsid w:val="646F4350"/>
    <w:multiLevelType w:val="hybridMultilevel"/>
    <w:tmpl w:val="0C1A7DD0"/>
    <w:lvl w:ilvl="0" w:tplc="B3C28FFA">
      <w:start w:val="1"/>
      <w:numFmt w:val="bullet"/>
      <w:lvlText w:val="♦"/>
      <w:lvlJc w:val="left"/>
      <w:rPr>
        <w:rFonts w:hint="default"/>
      </w:rPr>
    </w:lvl>
    <w:lvl w:ilvl="1" w:tplc="3D48561C">
      <w:numFmt w:val="decimal"/>
      <w:lvlText w:val=""/>
      <w:lvlJc w:val="left"/>
    </w:lvl>
    <w:lvl w:ilvl="2" w:tplc="099A93FA">
      <w:numFmt w:val="decimal"/>
      <w:lvlText w:val=""/>
      <w:lvlJc w:val="left"/>
    </w:lvl>
    <w:lvl w:ilvl="3" w:tplc="5C9A15EC">
      <w:numFmt w:val="decimal"/>
      <w:lvlText w:val=""/>
      <w:lvlJc w:val="left"/>
    </w:lvl>
    <w:lvl w:ilvl="4" w:tplc="83360FB2">
      <w:numFmt w:val="decimal"/>
      <w:lvlText w:val=""/>
      <w:lvlJc w:val="left"/>
    </w:lvl>
    <w:lvl w:ilvl="5" w:tplc="8C503A2A">
      <w:numFmt w:val="decimal"/>
      <w:lvlText w:val=""/>
      <w:lvlJc w:val="left"/>
    </w:lvl>
    <w:lvl w:ilvl="6" w:tplc="CC9AB846">
      <w:numFmt w:val="decimal"/>
      <w:lvlText w:val=""/>
      <w:lvlJc w:val="left"/>
    </w:lvl>
    <w:lvl w:ilvl="7" w:tplc="E3663C02">
      <w:numFmt w:val="decimal"/>
      <w:lvlText w:val=""/>
      <w:lvlJc w:val="left"/>
    </w:lvl>
    <w:lvl w:ilvl="8" w:tplc="63B47E4E">
      <w:numFmt w:val="decimal"/>
      <w:lvlText w:val=""/>
      <w:lvlJc w:val="left"/>
    </w:lvl>
  </w:abstractNum>
  <w:abstractNum w:abstractNumId="7">
    <w:nsid w:val="7545E146"/>
    <w:multiLevelType w:val="hybridMultilevel"/>
    <w:tmpl w:val="51522AAE"/>
    <w:lvl w:ilvl="0" w:tplc="A39E4DD4">
      <w:start w:val="1"/>
      <w:numFmt w:val="bullet"/>
      <w:lvlText w:val="♦"/>
      <w:lvlJc w:val="left"/>
    </w:lvl>
    <w:lvl w:ilvl="1" w:tplc="41BC1888">
      <w:numFmt w:val="decimal"/>
      <w:lvlText w:val=""/>
      <w:lvlJc w:val="left"/>
    </w:lvl>
    <w:lvl w:ilvl="2" w:tplc="5BB47CC0">
      <w:numFmt w:val="decimal"/>
      <w:lvlText w:val=""/>
      <w:lvlJc w:val="left"/>
    </w:lvl>
    <w:lvl w:ilvl="3" w:tplc="32B4A1C4">
      <w:numFmt w:val="decimal"/>
      <w:lvlText w:val=""/>
      <w:lvlJc w:val="left"/>
    </w:lvl>
    <w:lvl w:ilvl="4" w:tplc="7452DB86">
      <w:numFmt w:val="decimal"/>
      <w:lvlText w:val=""/>
      <w:lvlJc w:val="left"/>
    </w:lvl>
    <w:lvl w:ilvl="5" w:tplc="31EEFF6E">
      <w:numFmt w:val="decimal"/>
      <w:lvlText w:val=""/>
      <w:lvlJc w:val="left"/>
    </w:lvl>
    <w:lvl w:ilvl="6" w:tplc="B4440596">
      <w:numFmt w:val="decimal"/>
      <w:lvlText w:val=""/>
      <w:lvlJc w:val="left"/>
    </w:lvl>
    <w:lvl w:ilvl="7" w:tplc="C97C2510">
      <w:numFmt w:val="decimal"/>
      <w:lvlText w:val=""/>
      <w:lvlJc w:val="left"/>
    </w:lvl>
    <w:lvl w:ilvl="8" w:tplc="1DB2A3EC">
      <w:numFmt w:val="decimal"/>
      <w:lvlText w:val=""/>
      <w:lvlJc w:val="left"/>
    </w:lvl>
  </w:abstractNum>
  <w:abstractNum w:abstractNumId="8">
    <w:nsid w:val="79E2A9E3"/>
    <w:multiLevelType w:val="hybridMultilevel"/>
    <w:tmpl w:val="726C21C8"/>
    <w:lvl w:ilvl="0" w:tplc="084464BE">
      <w:start w:val="1"/>
      <w:numFmt w:val="bullet"/>
      <w:lvlText w:val="♦"/>
      <w:lvlJc w:val="left"/>
    </w:lvl>
    <w:lvl w:ilvl="1" w:tplc="3D181B64">
      <w:numFmt w:val="decimal"/>
      <w:lvlText w:val=""/>
      <w:lvlJc w:val="left"/>
    </w:lvl>
    <w:lvl w:ilvl="2" w:tplc="1C7E6DDE">
      <w:numFmt w:val="decimal"/>
      <w:lvlText w:val=""/>
      <w:lvlJc w:val="left"/>
    </w:lvl>
    <w:lvl w:ilvl="3" w:tplc="35ECF128">
      <w:numFmt w:val="decimal"/>
      <w:lvlText w:val=""/>
      <w:lvlJc w:val="left"/>
    </w:lvl>
    <w:lvl w:ilvl="4" w:tplc="4F5627CC">
      <w:numFmt w:val="decimal"/>
      <w:lvlText w:val=""/>
      <w:lvlJc w:val="left"/>
    </w:lvl>
    <w:lvl w:ilvl="5" w:tplc="1F8E1628">
      <w:numFmt w:val="decimal"/>
      <w:lvlText w:val=""/>
      <w:lvlJc w:val="left"/>
    </w:lvl>
    <w:lvl w:ilvl="6" w:tplc="5E08DB8C">
      <w:numFmt w:val="decimal"/>
      <w:lvlText w:val=""/>
      <w:lvlJc w:val="left"/>
    </w:lvl>
    <w:lvl w:ilvl="7" w:tplc="28742E86">
      <w:numFmt w:val="decimal"/>
      <w:lvlText w:val=""/>
      <w:lvlJc w:val="left"/>
    </w:lvl>
    <w:lvl w:ilvl="8" w:tplc="126AAA06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1EDF"/>
    <w:rsid w:val="000033F1"/>
    <w:rsid w:val="00010DC5"/>
    <w:rsid w:val="00013487"/>
    <w:rsid w:val="000201D0"/>
    <w:rsid w:val="00036161"/>
    <w:rsid w:val="000654CD"/>
    <w:rsid w:val="00097F9F"/>
    <w:rsid w:val="000C20FE"/>
    <w:rsid w:val="000C7CB6"/>
    <w:rsid w:val="000D6EA0"/>
    <w:rsid w:val="000E00A8"/>
    <w:rsid w:val="000F03A5"/>
    <w:rsid w:val="001126CC"/>
    <w:rsid w:val="001130B6"/>
    <w:rsid w:val="00120BC2"/>
    <w:rsid w:val="001231EC"/>
    <w:rsid w:val="0013678D"/>
    <w:rsid w:val="00153CF6"/>
    <w:rsid w:val="00160D4D"/>
    <w:rsid w:val="00196BB3"/>
    <w:rsid w:val="001A6C45"/>
    <w:rsid w:val="001D1BDB"/>
    <w:rsid w:val="001D5CC3"/>
    <w:rsid w:val="00203FB9"/>
    <w:rsid w:val="002114B7"/>
    <w:rsid w:val="00221202"/>
    <w:rsid w:val="002260E4"/>
    <w:rsid w:val="00234009"/>
    <w:rsid w:val="0025382F"/>
    <w:rsid w:val="0027435A"/>
    <w:rsid w:val="00282029"/>
    <w:rsid w:val="0028302A"/>
    <w:rsid w:val="00295C81"/>
    <w:rsid w:val="002A564D"/>
    <w:rsid w:val="002B3091"/>
    <w:rsid w:val="002C14B5"/>
    <w:rsid w:val="002D014C"/>
    <w:rsid w:val="002D4ADB"/>
    <w:rsid w:val="002F0B54"/>
    <w:rsid w:val="002F21AB"/>
    <w:rsid w:val="002F31F7"/>
    <w:rsid w:val="0030493D"/>
    <w:rsid w:val="003164D3"/>
    <w:rsid w:val="00332BD4"/>
    <w:rsid w:val="00336F64"/>
    <w:rsid w:val="003505D6"/>
    <w:rsid w:val="0036372F"/>
    <w:rsid w:val="00364BAE"/>
    <w:rsid w:val="00370CDC"/>
    <w:rsid w:val="00372F6C"/>
    <w:rsid w:val="00374339"/>
    <w:rsid w:val="003758E5"/>
    <w:rsid w:val="00392336"/>
    <w:rsid w:val="00393B8E"/>
    <w:rsid w:val="003952F2"/>
    <w:rsid w:val="003C2009"/>
    <w:rsid w:val="003C6F05"/>
    <w:rsid w:val="003C7E1B"/>
    <w:rsid w:val="003E1381"/>
    <w:rsid w:val="003E1A7E"/>
    <w:rsid w:val="003E2433"/>
    <w:rsid w:val="00405C9F"/>
    <w:rsid w:val="00410984"/>
    <w:rsid w:val="00411DF7"/>
    <w:rsid w:val="0042184B"/>
    <w:rsid w:val="00421E99"/>
    <w:rsid w:val="0042637C"/>
    <w:rsid w:val="00430509"/>
    <w:rsid w:val="004375F0"/>
    <w:rsid w:val="00443D98"/>
    <w:rsid w:val="00445834"/>
    <w:rsid w:val="004559D7"/>
    <w:rsid w:val="00462DD5"/>
    <w:rsid w:val="0048387A"/>
    <w:rsid w:val="0048752B"/>
    <w:rsid w:val="004B7CB7"/>
    <w:rsid w:val="004C1FAA"/>
    <w:rsid w:val="004D57BC"/>
    <w:rsid w:val="004E5767"/>
    <w:rsid w:val="005003B9"/>
    <w:rsid w:val="00505586"/>
    <w:rsid w:val="005067A9"/>
    <w:rsid w:val="00515D9D"/>
    <w:rsid w:val="0052102A"/>
    <w:rsid w:val="0052508A"/>
    <w:rsid w:val="005371EF"/>
    <w:rsid w:val="005426A3"/>
    <w:rsid w:val="00546545"/>
    <w:rsid w:val="005468A3"/>
    <w:rsid w:val="00560840"/>
    <w:rsid w:val="00570716"/>
    <w:rsid w:val="00583BDA"/>
    <w:rsid w:val="005938C0"/>
    <w:rsid w:val="005A6983"/>
    <w:rsid w:val="005A762A"/>
    <w:rsid w:val="005B1E4C"/>
    <w:rsid w:val="005B2FA7"/>
    <w:rsid w:val="005B7DB8"/>
    <w:rsid w:val="005C355E"/>
    <w:rsid w:val="005C37FF"/>
    <w:rsid w:val="005D53CB"/>
    <w:rsid w:val="005E0E33"/>
    <w:rsid w:val="005F38B4"/>
    <w:rsid w:val="005F7A71"/>
    <w:rsid w:val="006006D0"/>
    <w:rsid w:val="006028FB"/>
    <w:rsid w:val="006041C2"/>
    <w:rsid w:val="006137B8"/>
    <w:rsid w:val="00645C58"/>
    <w:rsid w:val="006545A1"/>
    <w:rsid w:val="00654660"/>
    <w:rsid w:val="006714DA"/>
    <w:rsid w:val="006755FE"/>
    <w:rsid w:val="00683F8C"/>
    <w:rsid w:val="00692A9C"/>
    <w:rsid w:val="006A0716"/>
    <w:rsid w:val="006B2EB3"/>
    <w:rsid w:val="006B38D9"/>
    <w:rsid w:val="006C50EB"/>
    <w:rsid w:val="006C5DC1"/>
    <w:rsid w:val="006D14DB"/>
    <w:rsid w:val="006D3E6B"/>
    <w:rsid w:val="006F63A5"/>
    <w:rsid w:val="006F648D"/>
    <w:rsid w:val="007019EA"/>
    <w:rsid w:val="0070393D"/>
    <w:rsid w:val="00706035"/>
    <w:rsid w:val="007121EB"/>
    <w:rsid w:val="00724644"/>
    <w:rsid w:val="007268D4"/>
    <w:rsid w:val="00731188"/>
    <w:rsid w:val="00752B17"/>
    <w:rsid w:val="007545B6"/>
    <w:rsid w:val="007622B1"/>
    <w:rsid w:val="0076651F"/>
    <w:rsid w:val="00775047"/>
    <w:rsid w:val="00796306"/>
    <w:rsid w:val="007A1207"/>
    <w:rsid w:val="007A5A66"/>
    <w:rsid w:val="007B0476"/>
    <w:rsid w:val="007B2C94"/>
    <w:rsid w:val="007B58A4"/>
    <w:rsid w:val="007C332D"/>
    <w:rsid w:val="007C79D5"/>
    <w:rsid w:val="007D0160"/>
    <w:rsid w:val="007F2689"/>
    <w:rsid w:val="007F339C"/>
    <w:rsid w:val="008013D0"/>
    <w:rsid w:val="008150A2"/>
    <w:rsid w:val="008227F6"/>
    <w:rsid w:val="00847641"/>
    <w:rsid w:val="00852829"/>
    <w:rsid w:val="0085458D"/>
    <w:rsid w:val="00862AFD"/>
    <w:rsid w:val="00894EE9"/>
    <w:rsid w:val="008E5A12"/>
    <w:rsid w:val="008F6D58"/>
    <w:rsid w:val="00901EDF"/>
    <w:rsid w:val="009158EB"/>
    <w:rsid w:val="009230CC"/>
    <w:rsid w:val="00926EA3"/>
    <w:rsid w:val="009328FB"/>
    <w:rsid w:val="00944FEF"/>
    <w:rsid w:val="00954CA9"/>
    <w:rsid w:val="00967311"/>
    <w:rsid w:val="009676F3"/>
    <w:rsid w:val="009703A7"/>
    <w:rsid w:val="0097133F"/>
    <w:rsid w:val="0097204E"/>
    <w:rsid w:val="009755C6"/>
    <w:rsid w:val="009A4C4B"/>
    <w:rsid w:val="009A7A51"/>
    <w:rsid w:val="009B5192"/>
    <w:rsid w:val="009C035C"/>
    <w:rsid w:val="009C06B7"/>
    <w:rsid w:val="009D7FE7"/>
    <w:rsid w:val="009F5920"/>
    <w:rsid w:val="00A25E4A"/>
    <w:rsid w:val="00A278F9"/>
    <w:rsid w:val="00A3464E"/>
    <w:rsid w:val="00A51F06"/>
    <w:rsid w:val="00A52C5C"/>
    <w:rsid w:val="00A54B6C"/>
    <w:rsid w:val="00A62AFA"/>
    <w:rsid w:val="00A65740"/>
    <w:rsid w:val="00A81F77"/>
    <w:rsid w:val="00A90593"/>
    <w:rsid w:val="00AA1A12"/>
    <w:rsid w:val="00AA292D"/>
    <w:rsid w:val="00AA447E"/>
    <w:rsid w:val="00AC2C70"/>
    <w:rsid w:val="00AD001C"/>
    <w:rsid w:val="00AD2355"/>
    <w:rsid w:val="00AD40A5"/>
    <w:rsid w:val="00B0389A"/>
    <w:rsid w:val="00B059AA"/>
    <w:rsid w:val="00B34493"/>
    <w:rsid w:val="00B42D99"/>
    <w:rsid w:val="00B47197"/>
    <w:rsid w:val="00B701B1"/>
    <w:rsid w:val="00B77FF3"/>
    <w:rsid w:val="00B80DC1"/>
    <w:rsid w:val="00BA24B0"/>
    <w:rsid w:val="00BA3415"/>
    <w:rsid w:val="00BA491D"/>
    <w:rsid w:val="00BB49A6"/>
    <w:rsid w:val="00BC49E8"/>
    <w:rsid w:val="00BC7FF4"/>
    <w:rsid w:val="00BD706B"/>
    <w:rsid w:val="00BE0AEC"/>
    <w:rsid w:val="00BF4B9B"/>
    <w:rsid w:val="00C012AF"/>
    <w:rsid w:val="00C04088"/>
    <w:rsid w:val="00C04B11"/>
    <w:rsid w:val="00C1013F"/>
    <w:rsid w:val="00C1421D"/>
    <w:rsid w:val="00C61EE5"/>
    <w:rsid w:val="00C61FD6"/>
    <w:rsid w:val="00C67075"/>
    <w:rsid w:val="00C83FCA"/>
    <w:rsid w:val="00C90850"/>
    <w:rsid w:val="00C9412C"/>
    <w:rsid w:val="00C950B7"/>
    <w:rsid w:val="00CA2D40"/>
    <w:rsid w:val="00CB5662"/>
    <w:rsid w:val="00CC3875"/>
    <w:rsid w:val="00CD5345"/>
    <w:rsid w:val="00CE4825"/>
    <w:rsid w:val="00CE7AA4"/>
    <w:rsid w:val="00CF346B"/>
    <w:rsid w:val="00D00ED4"/>
    <w:rsid w:val="00D029AC"/>
    <w:rsid w:val="00D14E90"/>
    <w:rsid w:val="00D23A0D"/>
    <w:rsid w:val="00D26965"/>
    <w:rsid w:val="00D37EC5"/>
    <w:rsid w:val="00D4413A"/>
    <w:rsid w:val="00D56CCA"/>
    <w:rsid w:val="00D63F30"/>
    <w:rsid w:val="00D728B7"/>
    <w:rsid w:val="00D80E09"/>
    <w:rsid w:val="00D80E24"/>
    <w:rsid w:val="00D82C51"/>
    <w:rsid w:val="00D8379F"/>
    <w:rsid w:val="00D83C5B"/>
    <w:rsid w:val="00D8795B"/>
    <w:rsid w:val="00DA1A27"/>
    <w:rsid w:val="00DC480A"/>
    <w:rsid w:val="00DD514B"/>
    <w:rsid w:val="00DE50E7"/>
    <w:rsid w:val="00E026AA"/>
    <w:rsid w:val="00E06C5A"/>
    <w:rsid w:val="00E21827"/>
    <w:rsid w:val="00E41A2C"/>
    <w:rsid w:val="00E42488"/>
    <w:rsid w:val="00E50E87"/>
    <w:rsid w:val="00E52529"/>
    <w:rsid w:val="00E56A4D"/>
    <w:rsid w:val="00E66BDB"/>
    <w:rsid w:val="00E80107"/>
    <w:rsid w:val="00E83CFA"/>
    <w:rsid w:val="00E85B1D"/>
    <w:rsid w:val="00E86BF4"/>
    <w:rsid w:val="00E952A2"/>
    <w:rsid w:val="00EB3851"/>
    <w:rsid w:val="00EC084C"/>
    <w:rsid w:val="00EC6BFA"/>
    <w:rsid w:val="00EE06D6"/>
    <w:rsid w:val="00EF44FA"/>
    <w:rsid w:val="00F11A2C"/>
    <w:rsid w:val="00F12F46"/>
    <w:rsid w:val="00F17FED"/>
    <w:rsid w:val="00F614BC"/>
    <w:rsid w:val="00F6573B"/>
    <w:rsid w:val="00F70ACE"/>
    <w:rsid w:val="00F95DC1"/>
    <w:rsid w:val="00FA65D1"/>
    <w:rsid w:val="00FA70E8"/>
    <w:rsid w:val="00FB4802"/>
    <w:rsid w:val="00FD1B7C"/>
    <w:rsid w:val="00FD5AA4"/>
    <w:rsid w:val="00FD7F87"/>
    <w:rsid w:val="00FF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6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458">
          <w:marLeft w:val="26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999">
          <w:marLeft w:val="26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163">
          <w:marLeft w:val="26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449">
          <w:marLeft w:val="26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reen_misty@yahoo.com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Suez Energy North America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Misty Green</cp:lastModifiedBy>
  <cp:revision>14</cp:revision>
  <dcterms:created xsi:type="dcterms:W3CDTF">2023-08-15T18:21:00Z</dcterms:created>
  <dcterms:modified xsi:type="dcterms:W3CDTF">2023-08-16T10:44:00Z</dcterms:modified>
</cp:coreProperties>
</file>