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spacing w:after="0"/>
        <w:jc w:val="center"/>
        <w:rPr>
          <w:rFonts w:ascii="Arial" w:cs="Arial" w:hAnsi="Arial" w:eastAsia="Arial"/>
          <w:b w:val="1"/>
          <w:bCs w:val="1"/>
          <w:outline w:val="0"/>
          <w:color w:val="000000"/>
          <w:sz w:val="26"/>
          <w:szCs w:val="26"/>
          <w:u w:color="000000"/>
          <w14:textFill>
            <w14:solidFill>
              <w14:srgbClr w14:val="000000"/>
            </w14:solidFill>
          </w14:textFill>
        </w:rPr>
      </w:pPr>
      <w:r>
        <w:rPr>
          <w:rFonts w:ascii="Arial" w:hAnsi="Arial"/>
          <w:b w:val="1"/>
          <w:bCs w:val="1"/>
          <w:outline w:val="0"/>
          <w:color w:val="000000"/>
          <w:sz w:val="26"/>
          <w:szCs w:val="26"/>
          <w:u w:color="000000"/>
          <w:rtl w:val="0"/>
          <w:lang w:val="en-US"/>
          <w14:textFill>
            <w14:solidFill>
              <w14:srgbClr w14:val="000000"/>
            </w14:solidFill>
          </w14:textFill>
        </w:rPr>
        <w:t>Karina Hernandez</w:t>
      </w:r>
    </w:p>
    <w:p>
      <w:pPr>
        <w:pStyle w:val="Body A"/>
        <w:jc w:val="center"/>
        <w:rPr>
          <w:sz w:val="24"/>
          <w:szCs w:val="24"/>
        </w:rPr>
      </w:pPr>
      <w:r>
        <w:rPr>
          <w:outline w:val="0"/>
          <w:color w:val="000000"/>
          <w:sz w:val="24"/>
          <w:szCs w:val="24"/>
          <w:u w:color="000000"/>
          <w:rtl w:val="0"/>
          <w:lang w:val="en-US"/>
          <w14:textFill>
            <w14:solidFill>
              <w14:srgbClr w14:val="000000"/>
            </w14:solidFill>
          </w14:textFill>
        </w:rPr>
        <w:t xml:space="preserve">Austin, TX | 512-413-6865 | khdz77007@gmail.com | </w:t>
      </w:r>
      <w:r>
        <w:rPr>
          <w:rStyle w:val="Hyperlink.0"/>
        </w:rPr>
        <w:fldChar w:fldCharType="begin" w:fldLock="0"/>
      </w:r>
      <w:r>
        <w:rPr>
          <w:rStyle w:val="Hyperlink.0"/>
        </w:rPr>
        <w:instrText xml:space="preserve"> HYPERLINK "http://linkedin.com/in/a-karina-hernandez"</w:instrText>
      </w:r>
      <w:r>
        <w:rPr>
          <w:rStyle w:val="Hyperlink.0"/>
        </w:rPr>
        <w:fldChar w:fldCharType="separate" w:fldLock="0"/>
      </w:r>
      <w:r>
        <w:rPr>
          <w:rStyle w:val="Hyperlink.0"/>
          <w:rtl w:val="0"/>
          <w:lang w:val="en-US"/>
        </w:rPr>
        <w:t>linkedin.com/in/a-karina-hernandez</w:t>
      </w:r>
      <w:r>
        <w:rPr/>
        <w:fldChar w:fldCharType="end" w:fldLock="0"/>
      </w:r>
    </w:p>
    <w:p>
      <w:pPr>
        <w:pStyle w:val="Body A"/>
        <w:jc w:val="center"/>
        <w:rPr>
          <w:b w:val="1"/>
          <w:bCs w:val="1"/>
          <w:i w:val="1"/>
          <w:iCs w:val="1"/>
          <w:outline w:val="0"/>
          <w:color w:val="000000"/>
          <w:sz w:val="40"/>
          <w:szCs w:val="40"/>
          <w:u w:color="000000"/>
          <w14:textFill>
            <w14:solidFill>
              <w14:srgbClr w14:val="000000"/>
            </w14:solidFill>
          </w14:textFill>
        </w:rPr>
      </w:pPr>
    </w:p>
    <w:p>
      <w:pPr>
        <w:pStyle w:val="Heading 3"/>
        <w:keepNext w:val="0"/>
        <w:spacing w:before="0" w:after="0"/>
        <w:jc w:val="center"/>
        <w:rPr>
          <w:rFonts w:ascii="Arial" w:cs="Arial" w:hAnsi="Arial" w:eastAsia="Arial"/>
          <w:outline w:val="0"/>
          <w:color w:val="000000"/>
          <w:sz w:val="26"/>
          <w:szCs w:val="26"/>
          <w:u w:color="000000"/>
          <w14:textFill>
            <w14:solidFill>
              <w14:srgbClr w14:val="000000"/>
            </w14:solidFill>
          </w14:textFill>
        </w:rPr>
      </w:pPr>
      <w:r>
        <w:rPr>
          <w:rFonts w:ascii="Arial" w:hAnsi="Arial"/>
          <w:outline w:val="0"/>
          <w:color w:val="000000"/>
          <w:sz w:val="26"/>
          <w:szCs w:val="26"/>
          <w:u w:color="000000"/>
          <w:rtl w:val="0"/>
          <w:lang w:val="en-US"/>
          <w14:textFill>
            <w14:solidFill>
              <w14:srgbClr w14:val="000000"/>
            </w14:solidFill>
          </w14:textFill>
        </w:rPr>
        <w:t xml:space="preserve">Decisive Leadership | High-Level Project Management | Operational Efficiency </w:t>
      </w:r>
    </w:p>
    <w:p>
      <w:pPr>
        <w:pStyle w:val="Heading 3"/>
        <w:keepNext w:val="0"/>
        <w:spacing w:before="0" w:after="0"/>
        <w:jc w:val="center"/>
        <w:rPr>
          <w:rFonts w:ascii="Arial" w:cs="Arial" w:hAnsi="Arial" w:eastAsia="Arial"/>
          <w:outline w:val="0"/>
          <w:color w:val="000000"/>
          <w:sz w:val="26"/>
          <w:szCs w:val="26"/>
          <w:u w:color="000000"/>
          <w14:textFill>
            <w14:solidFill>
              <w14:srgbClr w14:val="000000"/>
            </w14:solidFill>
          </w14:textFill>
        </w:rPr>
      </w:pPr>
      <w:r>
        <w:rPr>
          <w:rFonts w:ascii="Arial" w:hAnsi="Arial"/>
          <w:outline w:val="0"/>
          <w:color w:val="000000"/>
          <w:sz w:val="26"/>
          <w:szCs w:val="26"/>
          <w:u w:color="000000"/>
          <w:rtl w:val="0"/>
          <w:lang w:val="en-US"/>
          <w14:textFill>
            <w14:solidFill>
              <w14:srgbClr w14:val="000000"/>
            </w14:solidFill>
          </w14:textFill>
        </w:rPr>
        <w:t>Business Scaling | Innovation | System Design &amp; Integration | Technical Team Building</w:t>
      </w:r>
    </w:p>
    <w:p>
      <w:pPr>
        <w:pStyle w:val="Body A"/>
        <w:spacing w:before="120" w:after="120"/>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 seasoned senior executive with proven success delivering profitable returns by planning, designing, and launching efficient systems to uncover business investment opportunities and capture market share. Spearhead operational excellence by applying technical and engineering expertise and critical thinking to pinpoint and bridge process gaps, integrate technology and resources, and form and monitor KPIs. Drive impact and shape enterprise futures by expertly navigating symbiotic dynamics with multiple stakeholder and client touchpoints.</w:t>
      </w:r>
    </w:p>
    <w:p>
      <w:pPr>
        <w:pStyle w:val="Body A"/>
        <w:spacing w:before="120" w:after="120"/>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 multifaceted and resourceful visionary skilled at stimulating learning and innovation. Yield exceptional results by building and mentoring highly effective teams and leveraging diverse decision-making perspectives to propel crucial change. Unite cross-functional groups to reach shared goals by nurturing relationships, translating technical concepts for all audiences, and independently and collaboratively solving problems. Instill trust via direct communication, productive rapport-building, and an unwavering commitment to integrity.</w:t>
      </w:r>
    </w:p>
    <w:p>
      <w:pPr>
        <w:pStyle w:val="Body A"/>
        <w:spacing w:after="40"/>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Manufacturing &amp; Engineering </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Energy Industry Acumen </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Project Planning &amp; Control </w:t>
      </w:r>
      <w:r>
        <w:rPr>
          <w:outline w:val="0"/>
          <w:color w:val="000000"/>
          <w:u w:color="000000"/>
          <w:rtl w:val="0"/>
          <w:lang w:val="en-US"/>
          <w14:textFill>
            <w14:solidFill>
              <w14:srgbClr w14:val="000000"/>
            </w14:solidFill>
          </w14:textFill>
        </w:rPr>
        <w:t xml:space="preserve">• </w:t>
      </w:r>
      <w:r>
        <w:rPr>
          <w:outline w:val="0"/>
          <w:color w:val="000000"/>
          <w:u w:color="000000"/>
          <w:rtl w:val="0"/>
          <w:lang w:val="fr-FR"/>
          <w14:textFill>
            <w14:solidFill>
              <w14:srgbClr w14:val="000000"/>
            </w14:solidFill>
          </w14:textFill>
        </w:rPr>
        <w:t xml:space="preserve">Multi-Site Operations </w:t>
      </w:r>
    </w:p>
    <w:p>
      <w:pPr>
        <w:pStyle w:val="Body A"/>
        <w:spacing w:after="40"/>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Training, Mentoring &amp; Coaching </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Stakeholder Relationship </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Cross-Functional Collaboration </w:t>
      </w:r>
    </w:p>
    <w:p>
      <w:pPr>
        <w:pStyle w:val="Body A"/>
        <w:spacing w:after="40"/>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Persuasive &amp; Influential Communication </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Flexible Leadership </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Team Strategic Vision </w:t>
      </w:r>
    </w:p>
    <w:p>
      <w:pPr>
        <w:pStyle w:val="Body A"/>
        <w:spacing w:after="40"/>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Continuous Process Improvement </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Creative Solutions </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Revenue Generation</w:t>
      </w:r>
    </w:p>
    <w:p>
      <w:pPr>
        <w:pStyle w:val="Body A"/>
        <w:pBdr>
          <w:top w:val="single" w:color="000000" w:sz="4" w:space="0" w:shadow="0" w:frame="0"/>
          <w:left w:val="nil"/>
          <w:bottom w:val="single" w:color="000000" w:sz="4" w:space="0" w:shadow="0" w:frame="0"/>
          <w:right w:val="nil"/>
        </w:pBdr>
        <w:spacing w:before="240" w:after="120"/>
        <w:jc w:val="center"/>
        <w:rPr>
          <w:b w:val="1"/>
          <w:bCs w:val="1"/>
          <w:outline w:val="0"/>
          <w:color w:val="000000"/>
          <w:sz w:val="28"/>
          <w:szCs w:val="28"/>
          <w:u w:color="000000"/>
          <w14:textFill>
            <w14:solidFill>
              <w14:srgbClr w14:val="000000"/>
            </w14:solidFill>
          </w14:textFill>
        </w:rPr>
      </w:pPr>
      <w:r>
        <w:rPr>
          <w:b w:val="1"/>
          <w:bCs w:val="1"/>
          <w:outline w:val="0"/>
          <w:color w:val="000000"/>
          <w:sz w:val="28"/>
          <w:szCs w:val="28"/>
          <w:u w:color="000000"/>
          <w:rtl w:val="0"/>
          <w:lang w:val="en-US"/>
          <w14:textFill>
            <w14:solidFill>
              <w14:srgbClr w14:val="000000"/>
            </w14:solidFill>
          </w14:textFill>
        </w:rPr>
        <w:t>Career Experience</w:t>
      </w:r>
    </w:p>
    <w:p>
      <w:pPr>
        <w:pStyle w:val="Body A"/>
        <w:tabs>
          <w:tab w:val="right" w:pos="10780"/>
        </w:tabs>
        <w:jc w:val="both"/>
        <w:rPr>
          <w:outline w:val="0"/>
          <w:color w:val="000000"/>
          <w:u w:color="000000"/>
          <w14:textFill>
            <w14:solidFill>
              <w14:srgbClr w14:val="000000"/>
            </w14:solidFill>
          </w14:textFill>
        </w:rPr>
      </w:pPr>
      <w:r>
        <w:rPr>
          <w:b w:val="1"/>
          <w:bCs w:val="1"/>
          <w:outline w:val="0"/>
          <w:color w:val="000000"/>
          <w:u w:color="000000"/>
          <w:rtl w:val="0"/>
          <w:lang w:val="nl-NL"/>
          <w14:textFill>
            <w14:solidFill>
              <w14:srgbClr w14:val="000000"/>
            </w14:solidFill>
          </w14:textFill>
        </w:rPr>
        <w:t>ExxonMobil</w:t>
      </w:r>
      <w:r>
        <w:rPr>
          <w:outline w:val="0"/>
          <w:color w:val="000000"/>
          <w:u w:color="000000"/>
          <w:rtl w:val="0"/>
          <w:lang w:val="de-DE"/>
          <w14:textFill>
            <w14:solidFill>
              <w14:srgbClr w14:val="000000"/>
            </w14:solidFill>
          </w14:textFill>
        </w:rPr>
        <w:t>, Woodlands, TX</w:t>
        <w:tab/>
        <w:t>2014-Present</w:t>
      </w:r>
    </w:p>
    <w:p>
      <w:pPr>
        <w:pStyle w:val="Body A"/>
        <w:jc w:val="both"/>
        <w:rPr>
          <w:outline w:val="0"/>
          <w:color w:val="000000"/>
          <w:sz w:val="18"/>
          <w:szCs w:val="18"/>
          <w:u w:color="000000"/>
          <w14:textFill>
            <w14:solidFill>
              <w14:srgbClr w14:val="000000"/>
            </w14:solidFill>
          </w14:textFill>
        </w:rPr>
      </w:pPr>
      <w:bookmarkStart w:name="_headingh.1fob9te" w:id="0"/>
      <w:bookmarkEnd w:id="0"/>
      <w:r>
        <w:rPr>
          <w:outline w:val="0"/>
          <w:color w:val="000000"/>
          <w:sz w:val="18"/>
          <w:szCs w:val="18"/>
          <w:u w:color="000000"/>
          <w:rtl w:val="0"/>
          <w:lang w:val="en-US"/>
          <w14:textFill>
            <w14:solidFill>
              <w14:srgbClr w14:val="000000"/>
            </w14:solidFill>
          </w14:textFill>
        </w:rPr>
        <w:t>A</w:t>
      </w:r>
      <w:r>
        <w:rPr>
          <w:outline w:val="0"/>
          <w:color w:val="000000"/>
          <w:sz w:val="18"/>
          <w:szCs w:val="18"/>
          <w:u w:color="000000"/>
          <w:rtl w:val="0"/>
          <w:lang w:val="en-US"/>
          <w14:textFill>
            <w14:solidFill>
              <w14:srgbClr w14:val="000000"/>
            </w14:solidFill>
          </w14:textFill>
        </w:rPr>
        <w:t xml:space="preserve"> global energy giant exploring, producing, and distributing oil, natural gas, and petrochemicals while focusing on sustainability.</w:t>
      </w:r>
    </w:p>
    <w:p>
      <w:pPr>
        <w:pStyle w:val="Body A"/>
        <w:jc w:val="both"/>
        <w:rPr>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 xml:space="preserve">Lead Controls Engineer/Project Director </w:t>
      </w:r>
      <w:r>
        <w:rPr>
          <w:outline w:val="0"/>
          <w:color w:val="000000"/>
          <w:u w:color="000000"/>
          <w:rtl w:val="0"/>
          <w:lang w:val="en-US"/>
          <w14:textFill>
            <w14:solidFill>
              <w14:srgbClr w14:val="000000"/>
            </w14:solidFill>
          </w14:textFill>
        </w:rPr>
        <w:t>(2023-Present)</w:t>
      </w:r>
    </w:p>
    <w:p>
      <w:pPr>
        <w:pStyle w:val="Body A"/>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Serve as the control lead for upstream offshore projects. Develop costs, schedules, and controls and generate portfolio-level reports with a strong focus on forecast accuracy and risk mitigation. Raised regulatory compliance to 100%. Assisted by a 40-person group that earned recognition as the company</w:t>
      </w:r>
      <w:r>
        <w:rPr>
          <w:rFonts w:ascii="Arial Unicode MS" w:hAnsi="Arial Unicode MS" w:hint="default"/>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top brownfield expansion projects team. Administer a $250</w:t>
      </w:r>
      <w:r>
        <w:rPr>
          <w:outline w:val="0"/>
          <w:color w:val="000000"/>
          <w:u w:color="000000"/>
          <w:vertAlign w:val="superscript"/>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million budget. Report to the portfolio manager. </w:t>
      </w:r>
    </w:p>
    <w:p>
      <w:pPr>
        <w:pStyle w:val="Body A"/>
        <w:numPr>
          <w:ilvl w:val="0"/>
          <w:numId w:val="2"/>
        </w:numPr>
        <w:bidi w:val="0"/>
        <w:spacing w:before="60" w:after="60"/>
        <w:ind w:right="0"/>
        <w:jc w:val="both"/>
        <w:rPr>
          <w:rtl w:val="0"/>
          <w:lang w:val="en-US"/>
        </w:rPr>
      </w:pPr>
      <w:r>
        <w:rPr>
          <w:b w:val="1"/>
          <w:bCs w:val="1"/>
          <w:outline w:val="0"/>
          <w:color w:val="000000"/>
          <w:u w:color="000000"/>
          <w:rtl w:val="0"/>
          <w:lang w:val="en-US"/>
          <w14:textFill>
            <w14:solidFill>
              <w14:srgbClr w14:val="000000"/>
            </w14:solidFill>
          </w14:textFill>
        </w:rPr>
        <w:t>Pulled $1</w:t>
      </w:r>
      <w:r>
        <w:rPr>
          <w:b w:val="1"/>
          <w:bCs w:val="1"/>
          <w:outline w:val="0"/>
          <w:color w:val="000000"/>
          <w:u w:color="000000"/>
          <w:vertAlign w:val="superscript"/>
          <w:rtl w:val="0"/>
          <w:lang w:val="en-US"/>
          <w14:textFill>
            <w14:solidFill>
              <w14:srgbClr w14:val="000000"/>
            </w14:solidFill>
          </w14:textFill>
        </w:rPr>
        <w:t>+</w:t>
      </w:r>
      <w:r>
        <w:rPr>
          <w:b w:val="1"/>
          <w:bCs w:val="1"/>
          <w:outline w:val="0"/>
          <w:color w:val="000000"/>
          <w:u w:color="000000"/>
          <w:rtl w:val="0"/>
          <w:lang w:val="en-US"/>
          <w14:textFill>
            <w14:solidFill>
              <w14:srgbClr w14:val="000000"/>
            </w14:solidFill>
          </w14:textFill>
        </w:rPr>
        <w:t xml:space="preserve"> million out of annual expenses </w:t>
      </w:r>
      <w:r>
        <w:rPr>
          <w:outline w:val="0"/>
          <w:color w:val="000000"/>
          <w:u w:color="000000"/>
          <w:rtl w:val="0"/>
          <w:lang w:val="en-US"/>
          <w14:textFill>
            <w14:solidFill>
              <w14:srgbClr w14:val="000000"/>
            </w14:solidFill>
          </w14:textFill>
        </w:rPr>
        <w:t>and eliminated overhead by reducing 81% of portfolio tracking time while maintaining compliance by pinpointing inefficiencies found during an independent assessment and remediating issues through formation of a new process adopted and adhered to enterprise wide.</w:t>
      </w:r>
    </w:p>
    <w:p>
      <w:pPr>
        <w:pStyle w:val="Body A"/>
        <w:numPr>
          <w:ilvl w:val="0"/>
          <w:numId w:val="2"/>
        </w:numPr>
        <w:bidi w:val="0"/>
        <w:spacing w:before="60" w:after="60"/>
        <w:ind w:right="0"/>
        <w:jc w:val="both"/>
        <w:rPr>
          <w:rtl w:val="0"/>
          <w:lang w:val="en-US"/>
        </w:rPr>
      </w:pPr>
      <w:r>
        <w:rPr>
          <w:b w:val="1"/>
          <w:bCs w:val="1"/>
          <w:outline w:val="0"/>
          <w:color w:val="000000"/>
          <w:u w:color="000000"/>
          <w:rtl w:val="0"/>
          <w:lang w:val="en-US"/>
          <w14:textFill>
            <w14:solidFill>
              <w14:srgbClr w14:val="000000"/>
            </w14:solidFill>
          </w14:textFill>
        </w:rPr>
        <w:t xml:space="preserve">Contributed $250,000 to the bottom line </w:t>
      </w:r>
      <w:r>
        <w:rPr>
          <w:outline w:val="0"/>
          <w:color w:val="000000"/>
          <w:u w:color="000000"/>
          <w:rtl w:val="0"/>
          <w:lang w:val="en-US"/>
          <w14:textFill>
            <w14:solidFill>
              <w14:srgbClr w14:val="000000"/>
            </w14:solidFill>
          </w14:textFill>
        </w:rPr>
        <w:t xml:space="preserve">by partnering with teams in India to streamline monthly Capex and OpEx stewardship processes by adopting PowerBi solutions and tools to align regional resources with portfolio needs. </w:t>
      </w:r>
    </w:p>
    <w:p>
      <w:pPr>
        <w:pStyle w:val="Body A"/>
        <w:numPr>
          <w:ilvl w:val="0"/>
          <w:numId w:val="2"/>
        </w:numPr>
        <w:bidi w:val="0"/>
        <w:spacing w:before="60" w:after="60"/>
        <w:ind w:right="0"/>
        <w:jc w:val="both"/>
        <w:rPr>
          <w:rtl w:val="0"/>
          <w:lang w:val="en-US"/>
        </w:rPr>
      </w:pPr>
      <w:r>
        <w:rPr>
          <w:b w:val="1"/>
          <w:bCs w:val="1"/>
          <w:outline w:val="0"/>
          <w:color w:val="000000"/>
          <w:u w:color="000000"/>
          <w:rtl w:val="0"/>
          <w:lang w:val="en-US"/>
          <w14:textFill>
            <w14:solidFill>
              <w14:srgbClr w14:val="000000"/>
            </w14:solidFill>
          </w14:textFill>
        </w:rPr>
        <w:t xml:space="preserve">Garnered a 5% profit increase </w:t>
      </w:r>
      <w:r>
        <w:rPr>
          <w:outline w:val="0"/>
          <w:color w:val="000000"/>
          <w:u w:color="000000"/>
          <w:rtl w:val="0"/>
          <w:lang w:val="en-US"/>
          <w14:textFill>
            <w14:solidFill>
              <w14:srgbClr w14:val="000000"/>
            </w14:solidFill>
          </w14:textFill>
        </w:rPr>
        <w:t>by ensuring excellent contractor performance and report generation, leveraging the contract language, and developing global resources in South America, The Netherlands, France, and India.</w:t>
      </w:r>
    </w:p>
    <w:p>
      <w:pPr>
        <w:pStyle w:val="Body A"/>
        <w:numPr>
          <w:ilvl w:val="0"/>
          <w:numId w:val="2"/>
        </w:numPr>
        <w:bidi w:val="0"/>
        <w:spacing w:before="60" w:after="60"/>
        <w:ind w:right="0"/>
        <w:jc w:val="both"/>
        <w:rPr>
          <w:rtl w:val="0"/>
          <w:lang w:val="en-US"/>
        </w:rPr>
      </w:pPr>
      <w:r>
        <w:rPr>
          <w:b w:val="1"/>
          <w:bCs w:val="1"/>
          <w:outline w:val="0"/>
          <w:color w:val="000000"/>
          <w:u w:color="000000"/>
          <w:rtl w:val="0"/>
          <w:lang w:val="en-US"/>
          <w14:textFill>
            <w14:solidFill>
              <w14:srgbClr w14:val="000000"/>
            </w14:solidFill>
          </w14:textFill>
        </w:rPr>
        <w:t xml:space="preserve">Aided the design of a prodigious savings plan </w:t>
      </w:r>
      <w:r>
        <w:rPr>
          <w:outline w:val="0"/>
          <w:color w:val="000000"/>
          <w:u w:color="000000"/>
          <w:rtl w:val="0"/>
          <w:lang w:val="en-US"/>
          <w14:textFill>
            <w14:solidFill>
              <w14:srgbClr w14:val="000000"/>
            </w14:solidFill>
          </w14:textFill>
        </w:rPr>
        <w:t>by collaborating with the brownfield digital lead and global data foundations manager (cross-organizational) to integrate the latest industry technology into portfolio and project management functions and creating a worldwide large-scale data infrastructure anticipated to save millions in efficiency improvement.</w:t>
      </w:r>
    </w:p>
    <w:p>
      <w:pPr>
        <w:pStyle w:val="Heading 2"/>
        <w:keepNext w:val="0"/>
        <w:spacing w:before="120" w:after="0"/>
        <w:jc w:val="both"/>
        <w:rPr>
          <w:rFonts w:ascii="Arial" w:cs="Arial" w:hAnsi="Arial" w:eastAsia="Arial"/>
          <w:i w:val="1"/>
          <w:iCs w:val="1"/>
          <w:outline w:val="0"/>
          <w:color w:val="000000"/>
          <w:sz w:val="22"/>
          <w:szCs w:val="22"/>
          <w:u w:color="000000"/>
          <w14:textFill>
            <w14:solidFill>
              <w14:srgbClr w14:val="000000"/>
            </w14:solidFill>
          </w14:textFill>
        </w:rPr>
      </w:pPr>
      <w:r>
        <w:rPr>
          <w:rFonts w:ascii="Arial" w:hAnsi="Arial"/>
          <w:b w:val="1"/>
          <w:bCs w:val="1"/>
          <w:outline w:val="0"/>
          <w:color w:val="000000"/>
          <w:sz w:val="22"/>
          <w:szCs w:val="22"/>
          <w:u w:color="000000"/>
          <w:rtl w:val="0"/>
          <w:lang w:val="en-US"/>
          <w14:textFill>
            <w14:solidFill>
              <w14:srgbClr w14:val="000000"/>
            </w14:solidFill>
          </w14:textFill>
        </w:rPr>
        <w:t xml:space="preserve">Multi-Factor Authentication Technical Lead/Advanced Control Systems Engineer </w:t>
      </w:r>
      <w:r>
        <w:rPr>
          <w:rFonts w:ascii="Arial" w:hAnsi="Arial"/>
          <w:outline w:val="0"/>
          <w:color w:val="000000"/>
          <w:sz w:val="22"/>
          <w:szCs w:val="22"/>
          <w:u w:color="000000"/>
          <w:rtl w:val="0"/>
          <w:lang w:val="en-US"/>
          <w14:textFill>
            <w14:solidFill>
              <w14:srgbClr w14:val="000000"/>
            </w14:solidFill>
          </w14:textFill>
        </w:rPr>
        <w:t>(2021-2023)</w:t>
      </w:r>
    </w:p>
    <w:p>
      <w:pPr>
        <w:pStyle w:val="Body A"/>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Served as a plant</w:t>
      </w:r>
      <w:r>
        <w:rPr>
          <w:rFonts w:ascii="Arial Unicode MS" w:hAnsi="Arial Unicode MS" w:hint="default"/>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technology lead. Onboarded and trained hundreds of novice new hires using multifactor identity authentication methods. Guided staff development crusades. Controlled a $500,000 budget. Accountable to the engineering manager.</w:t>
      </w:r>
    </w:p>
    <w:p>
      <w:pPr>
        <w:pStyle w:val="Body A"/>
        <w:numPr>
          <w:ilvl w:val="0"/>
          <w:numId w:val="4"/>
        </w:numPr>
        <w:bidi w:val="0"/>
        <w:spacing w:before="60" w:after="60"/>
        <w:ind w:right="0"/>
        <w:jc w:val="both"/>
        <w:rPr>
          <w:rtl w:val="0"/>
          <w:lang w:val="en-US"/>
        </w:rPr>
      </w:pPr>
      <w:r>
        <w:rPr>
          <w:b w:val="1"/>
          <w:bCs w:val="1"/>
          <w:outline w:val="0"/>
          <w:color w:val="000000"/>
          <w:u w:color="000000"/>
          <w:rtl w:val="0"/>
          <w:lang w:val="en-US"/>
          <w14:textFill>
            <w14:solidFill>
              <w14:srgbClr w14:val="000000"/>
            </w14:solidFill>
          </w14:textFill>
        </w:rPr>
        <w:t xml:space="preserve">Sustained 100% operational uptime </w:t>
      </w:r>
      <w:r>
        <w:rPr>
          <w:outline w:val="0"/>
          <w:color w:val="000000"/>
          <w:u w:color="000000"/>
          <w:rtl w:val="0"/>
          <w:lang w:val="en-US"/>
          <w14:textFill>
            <w14:solidFill>
              <w14:srgbClr w14:val="000000"/>
            </w14:solidFill>
          </w14:textFill>
        </w:rPr>
        <w:t>by ensuring timely and seamless product launches, relying on broad experience to anticipate pinch points, and developing contingency plans.</w:t>
      </w:r>
    </w:p>
    <w:p>
      <w:pPr>
        <w:pStyle w:val="Body A"/>
        <w:numPr>
          <w:ilvl w:val="0"/>
          <w:numId w:val="6"/>
        </w:numPr>
        <w:bidi w:val="0"/>
        <w:spacing w:before="60" w:after="60"/>
        <w:ind w:right="0"/>
        <w:jc w:val="both"/>
        <w:rPr>
          <w:rtl w:val="0"/>
          <w:lang w:val="en-US"/>
        </w:rPr>
      </w:pPr>
      <w:r>
        <w:rPr>
          <w:outline w:val="0"/>
          <w:color w:val="000000"/>
          <w:u w:color="000000"/>
          <w:rtl w:val="0"/>
          <w:lang w:val="en-US"/>
          <w14:textFill>
            <w14:solidFill>
              <w14:srgbClr w14:val="000000"/>
            </w14:solidFill>
          </w14:textFill>
        </w:rPr>
        <w:t>Joined with a personally mentored associate to save millions in plant operation costs by uncovering and resolving the cause of weekly plant downtimes.</w:t>
      </w:r>
    </w:p>
    <w:p>
      <w:pPr>
        <w:pStyle w:val="Body A"/>
        <w:numPr>
          <w:ilvl w:val="0"/>
          <w:numId w:val="8"/>
        </w:numPr>
        <w:bidi w:val="0"/>
        <w:spacing w:before="60" w:after="60"/>
        <w:ind w:right="0"/>
        <w:jc w:val="both"/>
        <w:rPr>
          <w:rtl w:val="0"/>
          <w:lang w:val="en-US"/>
        </w:rPr>
      </w:pPr>
      <w:r>
        <w:rPr>
          <w:b w:val="1"/>
          <w:bCs w:val="1"/>
          <w:outline w:val="0"/>
          <w:color w:val="000000"/>
          <w:u w:color="000000"/>
          <w:rtl w:val="0"/>
          <w:lang w:val="en-US"/>
          <w14:textFill>
            <w14:solidFill>
              <w14:srgbClr w14:val="000000"/>
            </w14:solidFill>
          </w14:textFill>
        </w:rPr>
        <w:t xml:space="preserve">Impacted 98% of global daily productivity </w:t>
      </w:r>
      <w:r>
        <w:rPr>
          <w:outline w:val="0"/>
          <w:color w:val="000000"/>
          <w:u w:color="000000"/>
          <w:rtl w:val="0"/>
          <w:lang w:val="en-US"/>
          <w14:textFill>
            <w14:solidFill>
              <w14:srgbClr w14:val="000000"/>
            </w14:solidFill>
          </w14:textFill>
        </w:rPr>
        <w:t>by eliminating rework by creating a web-based sharing platform that formed the foundation of a centralized database of prevalent issues.</w:t>
      </w:r>
    </w:p>
    <w:p>
      <w:pPr>
        <w:pStyle w:val="Body A"/>
        <w:numPr>
          <w:ilvl w:val="0"/>
          <w:numId w:val="8"/>
        </w:numPr>
        <w:bidi w:val="0"/>
        <w:spacing w:before="60" w:after="60"/>
        <w:ind w:right="0"/>
        <w:jc w:val="both"/>
        <w:rPr>
          <w:rtl w:val="0"/>
          <w:lang w:val="en-US"/>
        </w:rPr>
      </w:pPr>
      <w:r>
        <w:rPr>
          <w:b w:val="1"/>
          <w:bCs w:val="1"/>
          <w:outline w:val="0"/>
          <w:color w:val="000000"/>
          <w:u w:color="000000"/>
          <w:rtl w:val="0"/>
          <w:lang w:val="en-US"/>
          <w14:textFill>
            <w14:solidFill>
              <w14:srgbClr w14:val="000000"/>
            </w14:solidFill>
          </w14:textFill>
        </w:rPr>
        <w:t xml:space="preserve">Trimmed 25% from project delays and risks </w:t>
      </w:r>
      <w:r>
        <w:rPr>
          <w:outline w:val="0"/>
          <w:color w:val="000000"/>
          <w:u w:color="000000"/>
          <w:rtl w:val="0"/>
          <w:lang w:val="en-US"/>
          <w14:textFill>
            <w14:solidFill>
              <w14:srgbClr w14:val="000000"/>
            </w14:solidFill>
          </w14:textFill>
        </w:rPr>
        <w:t>by diffusing technology and timeline conflicts and upholding project milestones by securing early, cross-discipline buy-in, crafting a multi-tiered communication strategy, and conducting system testing before official roll-out.</w:t>
      </w:r>
    </w:p>
    <w:p>
      <w:pPr>
        <w:pStyle w:val="Body A"/>
        <w:numPr>
          <w:ilvl w:val="0"/>
          <w:numId w:val="8"/>
        </w:numPr>
        <w:bidi w:val="0"/>
        <w:spacing w:before="60" w:after="60"/>
        <w:ind w:right="0"/>
        <w:jc w:val="both"/>
        <w:rPr>
          <w:rtl w:val="0"/>
          <w:lang w:val="en-US"/>
        </w:rPr>
      </w:pPr>
      <w:r>
        <w:rPr>
          <w:b w:val="1"/>
          <w:bCs w:val="1"/>
          <w:outline w:val="0"/>
          <w:color w:val="000000"/>
          <w:u w:color="000000"/>
          <w:rtl w:val="0"/>
          <w:lang w:val="en-US"/>
          <w14:textFill>
            <w14:solidFill>
              <w14:srgbClr w14:val="000000"/>
            </w14:solidFill>
          </w14:textFill>
        </w:rPr>
        <w:t xml:space="preserve">Bumped cyber security 4% </w:t>
      </w:r>
      <w:r>
        <w:rPr>
          <w:outline w:val="0"/>
          <w:color w:val="000000"/>
          <w:u w:color="000000"/>
          <w:rtl w:val="0"/>
          <w:lang w:val="en-US"/>
          <w14:textFill>
            <w14:solidFill>
              <w14:srgbClr w14:val="000000"/>
            </w14:solidFill>
          </w14:textFill>
        </w:rPr>
        <w:t xml:space="preserve">by conceiving, planning, and implementing process control communication, reporting procedures, and RSA SecureID across four manufacturing sites affecting thousands of employees. </w:t>
      </w:r>
    </w:p>
    <w:p>
      <w:pPr>
        <w:pStyle w:val="Body A"/>
        <w:numPr>
          <w:ilvl w:val="0"/>
          <w:numId w:val="8"/>
        </w:numPr>
        <w:bidi w:val="0"/>
        <w:spacing w:before="60" w:after="60"/>
        <w:ind w:right="0"/>
        <w:jc w:val="both"/>
        <w:rPr>
          <w:rtl w:val="0"/>
          <w:lang w:val="en-US"/>
        </w:rPr>
      </w:pPr>
      <w:r>
        <w:rPr>
          <w:b w:val="1"/>
          <w:bCs w:val="1"/>
          <w:outline w:val="0"/>
          <w:color w:val="000000"/>
          <w:u w:color="000000"/>
          <w:rtl w:val="0"/>
          <w:lang w:val="en-US"/>
          <w14:textFill>
            <w14:solidFill>
              <w14:srgbClr w14:val="000000"/>
            </w14:solidFill>
          </w14:textFill>
        </w:rPr>
        <w:t xml:space="preserve">Avoided hundreds of thousands in contract losses </w:t>
      </w:r>
      <w:r>
        <w:rPr>
          <w:outline w:val="0"/>
          <w:color w:val="000000"/>
          <w:u w:color="000000"/>
          <w:rtl w:val="0"/>
          <w:lang w:val="en-US"/>
          <w14:textFill>
            <w14:solidFill>
              <w14:srgbClr w14:val="000000"/>
            </w14:solidFill>
          </w14:textFill>
        </w:rPr>
        <w:t>by constructing a database that automatically oversaw software contracts and championing company-wide adoption of the resource.</w:t>
      </w:r>
    </w:p>
    <w:p>
      <w:pPr>
        <w:pStyle w:val="Heading 2"/>
        <w:keepNext w:val="0"/>
        <w:spacing w:before="120" w:after="0"/>
        <w:jc w:val="both"/>
        <w:rPr>
          <w:rFonts w:ascii="Arial" w:cs="Arial" w:hAnsi="Arial" w:eastAsia="Arial"/>
          <w:i w:val="1"/>
          <w:iCs w:val="1"/>
          <w:outline w:val="0"/>
          <w:color w:val="000000"/>
          <w:sz w:val="22"/>
          <w:szCs w:val="22"/>
          <w:u w:color="000000"/>
          <w14:textFill>
            <w14:solidFill>
              <w14:srgbClr w14:val="000000"/>
            </w14:solidFill>
          </w14:textFill>
        </w:rPr>
      </w:pPr>
      <w:r>
        <w:rPr>
          <w:rFonts w:ascii="Arial" w:hAnsi="Arial"/>
          <w:b w:val="1"/>
          <w:bCs w:val="1"/>
          <w:outline w:val="0"/>
          <w:color w:val="000000"/>
          <w:sz w:val="22"/>
          <w:szCs w:val="22"/>
          <w:u w:color="000000"/>
          <w:rtl w:val="0"/>
          <w:lang w:val="en-US"/>
          <w14:textFill>
            <w14:solidFill>
              <w14:srgbClr w14:val="000000"/>
            </w14:solidFill>
          </w14:textFill>
        </w:rPr>
        <w:t xml:space="preserve">Process Control Systems Engineering Group Lead </w:t>
      </w:r>
      <w:r>
        <w:rPr>
          <w:rFonts w:ascii="Arial" w:hAnsi="Arial"/>
          <w:outline w:val="0"/>
          <w:color w:val="000000"/>
          <w:sz w:val="22"/>
          <w:szCs w:val="22"/>
          <w:u w:color="000000"/>
          <w:rtl w:val="0"/>
          <w:lang w:val="en-US"/>
          <w14:textFill>
            <w14:solidFill>
              <w14:srgbClr w14:val="000000"/>
            </w14:solidFill>
          </w14:textFill>
        </w:rPr>
        <w:t>(2017-2021)</w:t>
      </w:r>
    </w:p>
    <w:p>
      <w:pPr>
        <w:pStyle w:val="Body A"/>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Oversaw the process control computing infrastructure, including Honeywell</w:t>
      </w:r>
      <w:r>
        <w:rPr>
          <w:outline w:val="0"/>
          <w:color w:val="000000"/>
          <w:u w:color="000000"/>
          <w:vertAlign w:val="superscript"/>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systems, network architecture, cyber security, and Windows servers for one of the company</w:t>
      </w:r>
      <w:r>
        <w:rPr>
          <w:rFonts w:ascii="Arial Unicode MS" w:hAnsi="Arial Unicode MS" w:hint="default"/>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largest petrochemical plants. Managed, mentored, and aligned activities of eight engineers, IT specialists, and contractors working in five business teams. Allocated a $5</w:t>
      </w:r>
      <w:r>
        <w:rPr>
          <w:outline w:val="0"/>
          <w:color w:val="000000"/>
          <w:u w:color="000000"/>
          <w:vertAlign w:val="superscript"/>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million budget. Answered to the engineering manager.</w:t>
      </w:r>
    </w:p>
    <w:p>
      <w:pPr>
        <w:pStyle w:val="Body A"/>
        <w:numPr>
          <w:ilvl w:val="0"/>
          <w:numId w:val="10"/>
        </w:numPr>
        <w:bidi w:val="0"/>
        <w:spacing w:before="60" w:after="60"/>
        <w:ind w:right="0"/>
        <w:jc w:val="both"/>
        <w:rPr>
          <w:rtl w:val="0"/>
          <w:lang w:val="en-US"/>
        </w:rPr>
      </w:pPr>
      <w:r>
        <w:rPr>
          <w:b w:val="1"/>
          <w:bCs w:val="1"/>
          <w:outline w:val="0"/>
          <w:color w:val="000000"/>
          <w:u w:color="000000"/>
          <w:rtl w:val="0"/>
          <w:lang w:val="en-US"/>
          <w14:textFill>
            <w14:solidFill>
              <w14:srgbClr w14:val="000000"/>
            </w14:solidFill>
          </w14:textFill>
        </w:rPr>
        <w:t xml:space="preserve">Produced multimillions in ROI </w:t>
      </w:r>
      <w:r>
        <w:rPr>
          <w:outline w:val="0"/>
          <w:color w:val="000000"/>
          <w:u w:color="000000"/>
          <w:rtl w:val="0"/>
          <w:lang w:val="en-US"/>
          <w14:textFill>
            <w14:solidFill>
              <w14:srgbClr w14:val="000000"/>
            </w14:solidFill>
          </w14:textFill>
        </w:rPr>
        <w:t xml:space="preserve">through a 50% reduction in installation costs accomplished by pioneering a novel network and technology framework, applying best practices in early-stage material adoptions and risk mitigation, and minimizing downtime by promoting failure protection. </w:t>
      </w:r>
    </w:p>
    <w:p>
      <w:pPr>
        <w:pStyle w:val="Body A"/>
        <w:numPr>
          <w:ilvl w:val="0"/>
          <w:numId w:val="10"/>
        </w:numPr>
        <w:bidi w:val="0"/>
        <w:spacing w:before="60" w:after="60"/>
        <w:ind w:right="0"/>
        <w:jc w:val="both"/>
        <w:rPr>
          <w:rtl w:val="0"/>
          <w:lang w:val="en-US"/>
        </w:rPr>
      </w:pPr>
      <w:r>
        <w:rPr>
          <w:b w:val="1"/>
          <w:bCs w:val="1"/>
          <w:outline w:val="0"/>
          <w:color w:val="000000"/>
          <w:u w:color="000000"/>
          <w:rtl w:val="0"/>
          <w:lang w:val="en-US"/>
          <w14:textFill>
            <w14:solidFill>
              <w14:srgbClr w14:val="000000"/>
            </w14:solidFill>
          </w14:textFill>
        </w:rPr>
        <w:t>Salvaged tens of millions of dollars</w:t>
      </w:r>
      <w:r>
        <w:rPr>
          <w:outline w:val="0"/>
          <w:color w:val="000000"/>
          <w:u w:color="000000"/>
          <w:rtl w:val="0"/>
          <w:lang w:val="en-US"/>
          <w14:textFill>
            <w14:solidFill>
              <w14:srgbClr w14:val="000000"/>
            </w14:solidFill>
          </w14:textFill>
        </w:rPr>
        <w:t xml:space="preserve"> by raising awareness of underutilized equipment, increasing worker efficiency through job consolidations, and canceling 33% of third-party contracts across three businesses. </w:t>
      </w:r>
    </w:p>
    <w:p>
      <w:pPr>
        <w:pStyle w:val="Body A"/>
        <w:numPr>
          <w:ilvl w:val="0"/>
          <w:numId w:val="10"/>
        </w:numPr>
        <w:bidi w:val="0"/>
        <w:spacing w:before="60" w:after="60"/>
        <w:ind w:right="0"/>
        <w:jc w:val="both"/>
        <w:rPr>
          <w:rtl w:val="0"/>
          <w:lang w:val="en-US"/>
        </w:rPr>
      </w:pPr>
      <w:r>
        <w:rPr>
          <w:b w:val="1"/>
          <w:bCs w:val="1"/>
          <w:outline w:val="0"/>
          <w:color w:val="000000"/>
          <w:u w:color="000000"/>
          <w:rtl w:val="0"/>
          <w:lang w:val="en-US"/>
          <w14:textFill>
            <w14:solidFill>
              <w14:srgbClr w14:val="000000"/>
            </w14:solidFill>
          </w14:textFill>
        </w:rPr>
        <w:t xml:space="preserve">Reduced 98% of third-party support fees </w:t>
      </w:r>
      <w:r>
        <w:rPr>
          <w:outline w:val="0"/>
          <w:color w:val="000000"/>
          <w:u w:color="000000"/>
          <w:rtl w:val="0"/>
          <w:lang w:val="en-US"/>
          <w14:textFill>
            <w14:solidFill>
              <w14:srgbClr w14:val="000000"/>
            </w14:solidFill>
          </w14:textFill>
        </w:rPr>
        <w:t>by capitalizing on opportunities to leverage services offered by existing contracted vendors.</w:t>
      </w:r>
    </w:p>
    <w:p>
      <w:pPr>
        <w:pStyle w:val="Body A"/>
        <w:numPr>
          <w:ilvl w:val="0"/>
          <w:numId w:val="10"/>
        </w:numPr>
        <w:bidi w:val="0"/>
        <w:spacing w:before="60" w:after="60"/>
        <w:ind w:right="0"/>
        <w:jc w:val="both"/>
        <w:rPr>
          <w:rtl w:val="0"/>
          <w:lang w:val="en-US"/>
        </w:rPr>
      </w:pPr>
      <w:r>
        <w:rPr>
          <w:b w:val="1"/>
          <w:bCs w:val="1"/>
          <w:outline w:val="0"/>
          <w:color w:val="000000"/>
          <w:u w:color="000000"/>
          <w:rtl w:val="0"/>
          <w:lang w:val="en-US"/>
          <w14:textFill>
            <w14:solidFill>
              <w14:srgbClr w14:val="000000"/>
            </w14:solidFill>
          </w14:textFill>
        </w:rPr>
        <w:t xml:space="preserve">Realized a 30% surge in KPI attainment </w:t>
      </w:r>
      <w:r>
        <w:rPr>
          <w:outline w:val="0"/>
          <w:color w:val="000000"/>
          <w:u w:color="000000"/>
          <w:rtl w:val="0"/>
          <w:lang w:val="en-US"/>
          <w14:textFill>
            <w14:solidFill>
              <w14:srgbClr w14:val="000000"/>
            </w14:solidFill>
          </w14:textFill>
        </w:rPr>
        <w:t>(a ten-year high)</w:t>
      </w:r>
      <w:r>
        <w:rPr>
          <w:b w:val="1"/>
          <w:bCs w:val="1"/>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by taking advantage of unexpected downtimes to reframe multiple programs. This action earned enterprise-wide recognition as decisive and effective.</w:t>
      </w:r>
    </w:p>
    <w:p>
      <w:pPr>
        <w:pStyle w:val="Body A"/>
        <w:numPr>
          <w:ilvl w:val="0"/>
          <w:numId w:val="10"/>
        </w:numPr>
        <w:bidi w:val="0"/>
        <w:spacing w:before="60" w:after="60"/>
        <w:ind w:right="0"/>
        <w:jc w:val="both"/>
        <w:rPr>
          <w:rtl w:val="0"/>
          <w:lang w:val="en-US"/>
        </w:rPr>
      </w:pPr>
      <w:r>
        <w:rPr>
          <w:b w:val="1"/>
          <w:bCs w:val="1"/>
          <w:outline w:val="0"/>
          <w:color w:val="000000"/>
          <w:u w:color="000000"/>
          <w:rtl w:val="0"/>
          <w:lang w:val="en-US"/>
          <w14:textFill>
            <w14:solidFill>
              <w14:srgbClr w14:val="000000"/>
            </w14:solidFill>
          </w14:textFill>
        </w:rPr>
        <w:t xml:space="preserve">Fueled a 5% climb in profit margins </w:t>
      </w:r>
      <w:r>
        <w:rPr>
          <w:outline w:val="0"/>
          <w:color w:val="000000"/>
          <w:u w:color="000000"/>
          <w:rtl w:val="0"/>
          <w:lang w:val="en-US"/>
          <w14:textFill>
            <w14:solidFill>
              <w14:srgbClr w14:val="000000"/>
            </w14:solidFill>
          </w14:textFill>
        </w:rPr>
        <w:t>by devising strategies that accelerated broad-scale productivity offensives and mentoring employees on communicating benefits to clients and company executives.</w:t>
      </w:r>
    </w:p>
    <w:p>
      <w:pPr>
        <w:pStyle w:val="Body A"/>
        <w:numPr>
          <w:ilvl w:val="0"/>
          <w:numId w:val="10"/>
        </w:numPr>
        <w:bidi w:val="0"/>
        <w:spacing w:before="60" w:after="60"/>
        <w:ind w:right="0"/>
        <w:jc w:val="both"/>
        <w:rPr>
          <w:rtl w:val="0"/>
          <w:lang w:val="en-US"/>
        </w:rPr>
      </w:pPr>
      <w:r>
        <w:rPr>
          <w:b w:val="1"/>
          <w:bCs w:val="1"/>
          <w:outline w:val="0"/>
          <w:color w:val="000000"/>
          <w:u w:color="000000"/>
          <w:rtl w:val="0"/>
          <w:lang w:val="en-US"/>
          <w14:textFill>
            <w14:solidFill>
              <w14:srgbClr w14:val="000000"/>
            </w14:solidFill>
          </w14:textFill>
        </w:rPr>
        <w:t>Generated exponential engineering savings</w:t>
      </w:r>
      <w:r>
        <w:rPr>
          <w:outline w:val="0"/>
          <w:color w:val="000000"/>
          <w:u w:color="000000"/>
          <w:rtl w:val="0"/>
          <w:lang w:val="en-US"/>
          <w14:textFill>
            <w14:solidFill>
              <w14:srgbClr w14:val="000000"/>
            </w14:solidFill>
          </w14:textFill>
        </w:rPr>
        <w:t xml:space="preserve"> by working with an established engineering partner to replace a high-risk third-party service with previous work requiring minimal change to meet program standards. </w:t>
      </w:r>
    </w:p>
    <w:p>
      <w:pPr>
        <w:pStyle w:val="Body A"/>
        <w:numPr>
          <w:ilvl w:val="0"/>
          <w:numId w:val="10"/>
        </w:numPr>
        <w:bidi w:val="0"/>
        <w:spacing w:before="60" w:after="60"/>
        <w:ind w:right="0"/>
        <w:jc w:val="both"/>
        <w:rPr>
          <w:rtl w:val="0"/>
          <w:lang w:val="en-US"/>
        </w:rPr>
      </w:pPr>
      <w:r>
        <w:rPr>
          <w:b w:val="1"/>
          <w:bCs w:val="1"/>
          <w:outline w:val="0"/>
          <w:color w:val="000000"/>
          <w:u w:color="000000"/>
          <w:rtl w:val="0"/>
          <w:lang w:val="en-US"/>
          <w14:textFill>
            <w14:solidFill>
              <w14:srgbClr w14:val="000000"/>
            </w14:solidFill>
          </w14:textFill>
        </w:rPr>
        <w:t xml:space="preserve">Earned a perfect compliance score </w:t>
      </w:r>
      <w:r>
        <w:rPr>
          <w:outline w:val="0"/>
          <w:color w:val="000000"/>
          <w:u w:color="000000"/>
          <w:rtl w:val="0"/>
          <w:lang w:val="en-US"/>
          <w14:textFill>
            <w14:solidFill>
              <w14:srgbClr w14:val="000000"/>
            </w14:solidFill>
          </w14:textFill>
        </w:rPr>
        <w:t>for five consecutive years by formulating and installing inventory management and program interface processes that eradicated up to 50% of losses in critical areas.</w:t>
      </w:r>
    </w:p>
    <w:p>
      <w:pPr>
        <w:pStyle w:val="Heading 2"/>
        <w:keepNext w:val="0"/>
        <w:spacing w:before="120" w:after="0"/>
        <w:jc w:val="both"/>
        <w:rPr>
          <w:rFonts w:ascii="Arial" w:cs="Arial" w:hAnsi="Arial" w:eastAsia="Arial"/>
          <w:i w:val="1"/>
          <w:iCs w:val="1"/>
          <w:outline w:val="0"/>
          <w:color w:val="000000"/>
          <w:sz w:val="22"/>
          <w:szCs w:val="22"/>
          <w:u w:color="000000"/>
          <w14:textFill>
            <w14:solidFill>
              <w14:srgbClr w14:val="000000"/>
            </w14:solidFill>
          </w14:textFill>
        </w:rPr>
      </w:pPr>
      <w:r>
        <w:rPr>
          <w:rFonts w:ascii="Arial" w:hAnsi="Arial"/>
          <w:b w:val="1"/>
          <w:bCs w:val="1"/>
          <w:outline w:val="0"/>
          <w:color w:val="000000"/>
          <w:sz w:val="22"/>
          <w:szCs w:val="22"/>
          <w:u w:color="000000"/>
          <w:rtl w:val="0"/>
          <w:lang w:val="en-US"/>
          <w14:textFill>
            <w14:solidFill>
              <w14:srgbClr w14:val="000000"/>
            </w14:solidFill>
          </w14:textFill>
        </w:rPr>
        <w:t xml:space="preserve">Process Control Systems Engineer </w:t>
      </w:r>
      <w:r>
        <w:rPr>
          <w:rFonts w:ascii="Arial" w:hAnsi="Arial"/>
          <w:outline w:val="0"/>
          <w:color w:val="000000"/>
          <w:sz w:val="22"/>
          <w:szCs w:val="22"/>
          <w:u w:color="000000"/>
          <w:rtl w:val="0"/>
          <w:lang w:val="en-US"/>
          <w14:textFill>
            <w14:solidFill>
              <w14:srgbClr w14:val="000000"/>
            </w14:solidFill>
          </w14:textFill>
        </w:rPr>
        <w:t>(2014-2017)</w:t>
      </w:r>
    </w:p>
    <w:p>
      <w:pPr>
        <w:pStyle w:val="Body A"/>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Collaborated with 20 cross-functional stakeholders in maintaining process control and operating systems. Supervised active directory domain administration and network management in adherence to industrial control system requirements. Allocated a $250,000 budget. Reported to the process control lead. </w:t>
      </w:r>
    </w:p>
    <w:p>
      <w:pPr>
        <w:pStyle w:val="Body A"/>
        <w:numPr>
          <w:ilvl w:val="0"/>
          <w:numId w:val="12"/>
        </w:numPr>
        <w:bidi w:val="0"/>
        <w:spacing w:before="60" w:after="60"/>
        <w:ind w:right="0"/>
        <w:jc w:val="both"/>
        <w:rPr>
          <w:rtl w:val="0"/>
          <w:lang w:val="en-US"/>
        </w:rPr>
      </w:pPr>
      <w:r>
        <w:rPr>
          <w:b w:val="1"/>
          <w:bCs w:val="1"/>
          <w:outline w:val="0"/>
          <w:color w:val="000000"/>
          <w:u w:color="000000"/>
          <w:rtl w:val="0"/>
          <w:lang w:val="en-US"/>
          <w14:textFill>
            <w14:solidFill>
              <w14:srgbClr w14:val="000000"/>
            </w14:solidFill>
          </w14:textFill>
        </w:rPr>
        <w:t xml:space="preserve">Orchestrated a 20% enhancement in efficiency </w:t>
      </w:r>
      <w:r>
        <w:rPr>
          <w:outline w:val="0"/>
          <w:color w:val="000000"/>
          <w:u w:color="000000"/>
          <w:rtl w:val="0"/>
          <w:lang w:val="en-US"/>
          <w14:textFill>
            <w14:solidFill>
              <w14:srgbClr w14:val="000000"/>
            </w14:solidFill>
          </w14:textFill>
        </w:rPr>
        <w:t>by activating process improvements across multiple sites and utilizing deep coding expertise to build advanced tools that spurred consistency, facilitated holistic organizational growth, generated accurate reports, and refined the tracking of appropriate metrics.</w:t>
      </w:r>
    </w:p>
    <w:p>
      <w:pPr>
        <w:pStyle w:val="Body A"/>
        <w:numPr>
          <w:ilvl w:val="0"/>
          <w:numId w:val="12"/>
        </w:numPr>
        <w:bidi w:val="0"/>
        <w:spacing w:before="60" w:after="60"/>
        <w:ind w:right="0"/>
        <w:jc w:val="both"/>
        <w:rPr>
          <w:rtl w:val="0"/>
          <w:lang w:val="en-US"/>
        </w:rPr>
      </w:pPr>
      <w:r>
        <w:rPr>
          <w:b w:val="1"/>
          <w:bCs w:val="1"/>
          <w:outline w:val="0"/>
          <w:color w:val="000000"/>
          <w:u w:color="000000"/>
          <w:rtl w:val="0"/>
          <w:lang w:val="en-US"/>
          <w14:textFill>
            <w14:solidFill>
              <w14:srgbClr w14:val="000000"/>
            </w14:solidFill>
          </w14:textFill>
        </w:rPr>
        <w:t>Sharpened industrial compliance 2%</w:t>
      </w:r>
      <w:r>
        <w:rPr>
          <w:outline w:val="0"/>
          <w:color w:val="000000"/>
          <w:u w:color="000000"/>
          <w:rtl w:val="0"/>
          <w:lang w:val="en-US"/>
          <w14:textFill>
            <w14:solidFill>
              <w14:srgbClr w14:val="000000"/>
            </w14:solidFill>
          </w14:textFill>
        </w:rPr>
        <w:t xml:space="preserve"> by marshaling site audits and forging agreements with other US facilities on the meaning and intent of production guidelines to shape nationwide consistency.</w:t>
      </w:r>
    </w:p>
    <w:p>
      <w:pPr>
        <w:pStyle w:val="Body A"/>
        <w:pBdr>
          <w:top w:val="single" w:color="000000" w:sz="4" w:space="0" w:shadow="0" w:frame="0"/>
          <w:left w:val="nil"/>
          <w:bottom w:val="single" w:color="000000" w:sz="4" w:space="0" w:shadow="0" w:frame="0"/>
          <w:right w:val="nil"/>
        </w:pBdr>
        <w:spacing w:before="180" w:after="120"/>
        <w:jc w:val="center"/>
        <w:rPr>
          <w:b w:val="1"/>
          <w:bCs w:val="1"/>
          <w:outline w:val="0"/>
          <w:color w:val="000000"/>
          <w:sz w:val="28"/>
          <w:szCs w:val="28"/>
          <w:u w:color="000000"/>
          <w14:textFill>
            <w14:solidFill>
              <w14:srgbClr w14:val="000000"/>
            </w14:solidFill>
          </w14:textFill>
        </w:rPr>
      </w:pPr>
      <w:r>
        <w:rPr>
          <w:b w:val="1"/>
          <w:bCs w:val="1"/>
          <w:outline w:val="0"/>
          <w:color w:val="000000"/>
          <w:sz w:val="28"/>
          <w:szCs w:val="28"/>
          <w:u w:color="000000"/>
          <w:rtl w:val="0"/>
          <w:lang w:val="en-US"/>
          <w14:textFill>
            <w14:solidFill>
              <w14:srgbClr w14:val="000000"/>
            </w14:solidFill>
          </w14:textFill>
        </w:rPr>
        <w:t>Education &amp; Certification/Licenses</w:t>
      </w:r>
    </w:p>
    <w:p>
      <w:pPr>
        <w:pStyle w:val="Body A"/>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Oklahoma State University</w:t>
      </w:r>
    </w:p>
    <w:p>
      <w:pPr>
        <w:pStyle w:val="Body A"/>
        <w:spacing w:after="120"/>
        <w:jc w:val="center"/>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 xml:space="preserve">Bachelor of Science in Electrical Engineering  &amp; Bachelor of Science in Computer Engineering </w:t>
      </w:r>
    </w:p>
    <w:p>
      <w:pPr>
        <w:pStyle w:val="Body A"/>
        <w:spacing w:after="60"/>
        <w:jc w:val="center"/>
        <w:rPr>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 xml:space="preserve">Cisco, </w:t>
      </w:r>
      <w:r>
        <w:rPr>
          <w:b w:val="1"/>
          <w:bCs w:val="1"/>
          <w:outline w:val="0"/>
          <w:color w:val="000000"/>
          <w:u w:color="000000"/>
          <w:rtl w:val="0"/>
          <w:lang w:val="en-US"/>
          <w14:textFill>
            <w14:solidFill>
              <w14:srgbClr w14:val="000000"/>
            </w14:solidFill>
          </w14:textFill>
        </w:rPr>
        <w:t xml:space="preserve">Certified Network Associate </w:t>
      </w:r>
      <w:r>
        <w:rPr>
          <w:b w:val="1"/>
          <w:bCs w:val="1"/>
          <w:outline w:val="0"/>
          <w:color w:val="000000"/>
          <w:u w:color="000000"/>
          <w:rtl w:val="0"/>
          <w:lang w:val="en-US"/>
          <w14:textFill>
            <w14:solidFill>
              <w14:srgbClr w14:val="000000"/>
            </w14:solidFill>
          </w14:textFill>
        </w:rPr>
        <w:t xml:space="preserve">• </w:t>
      </w:r>
      <w:r>
        <w:rPr>
          <w:b w:val="1"/>
          <w:bCs w:val="1"/>
          <w:outline w:val="0"/>
          <w:color w:val="000000"/>
          <w:u w:color="000000"/>
          <w:rtl w:val="0"/>
          <w:lang w:val="en-US"/>
          <w14:textFill>
            <w14:solidFill>
              <w14:srgbClr w14:val="000000"/>
            </w14:solidFill>
          </w14:textFill>
        </w:rPr>
        <w:t>Information Systems Security Professional</w:t>
      </w:r>
    </w:p>
    <w:p>
      <w:pPr>
        <w:pStyle w:val="Body A"/>
        <w:spacing w:after="60"/>
        <w:jc w:val="center"/>
        <w:rPr>
          <w:b w:val="1"/>
          <w:bCs w:val="1"/>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Microsoft</w:t>
      </w:r>
      <w:r>
        <w:rPr>
          <w:b w:val="1"/>
          <w:bCs w:val="1"/>
          <w:outline w:val="0"/>
          <w:color w:val="000000"/>
          <w:u w:color="000000"/>
          <w:rtl w:val="0"/>
          <w:lang w:val="en-US"/>
          <w14:textFill>
            <w14:solidFill>
              <w14:srgbClr w14:val="000000"/>
            </w14:solidFill>
          </w14:textFill>
        </w:rPr>
        <w:t>, Power BI</w:t>
      </w:r>
    </w:p>
    <w:p>
      <w:pPr>
        <w:pStyle w:val="Body A"/>
        <w:spacing w:after="120"/>
        <w:jc w:val="center"/>
        <w:rPr>
          <w:outline w:val="0"/>
          <w:color w:val="000000"/>
          <w:u w:color="000000"/>
          <w14:textFill>
            <w14:solidFill>
              <w14:srgbClr w14:val="000000"/>
            </w14:solidFill>
          </w14:textFill>
        </w:rPr>
      </w:pPr>
      <w:r>
        <w:rPr>
          <w:outline w:val="0"/>
          <w:color w:val="000000"/>
          <w:u w:color="000000"/>
          <w:rtl w:val="0"/>
          <w:lang w:val="es-ES_tradnl"/>
          <w14:textFill>
            <w14:solidFill>
              <w14:srgbClr w14:val="000000"/>
            </w14:solidFill>
          </w14:textFill>
        </w:rPr>
        <w:t xml:space="preserve">TREC, </w:t>
      </w:r>
      <w:r>
        <w:rPr>
          <w:b w:val="1"/>
          <w:bCs w:val="1"/>
          <w:outline w:val="0"/>
          <w:color w:val="000000"/>
          <w:u w:color="000000"/>
          <w:rtl w:val="0"/>
          <w:lang w:val="en-US"/>
          <w14:textFill>
            <w14:solidFill>
              <w14:srgbClr w14:val="000000"/>
            </w14:solidFill>
          </w14:textFill>
        </w:rPr>
        <w:t xml:space="preserve">Real Estate License </w:t>
      </w:r>
    </w:p>
    <w:p>
      <w:pPr>
        <w:pStyle w:val="Body A"/>
        <w:pBdr>
          <w:top w:val="single" w:color="000000" w:sz="4" w:space="0" w:shadow="0" w:frame="0"/>
          <w:left w:val="nil"/>
          <w:bottom w:val="single" w:color="000000" w:sz="4" w:space="0" w:shadow="0" w:frame="0"/>
          <w:right w:val="nil"/>
        </w:pBdr>
        <w:spacing w:before="240" w:after="120"/>
        <w:jc w:val="center"/>
        <w:rPr>
          <w:b w:val="1"/>
          <w:bCs w:val="1"/>
          <w:outline w:val="0"/>
          <w:color w:val="000000"/>
          <w:sz w:val="28"/>
          <w:szCs w:val="28"/>
          <w:u w:color="000000"/>
          <w14:textFill>
            <w14:solidFill>
              <w14:srgbClr w14:val="000000"/>
            </w14:solidFill>
          </w14:textFill>
        </w:rPr>
      </w:pPr>
      <w:r>
        <w:rPr>
          <w:b w:val="1"/>
          <w:bCs w:val="1"/>
          <w:outline w:val="0"/>
          <w:color w:val="000000"/>
          <w:sz w:val="28"/>
          <w:szCs w:val="28"/>
          <w:u w:color="000000"/>
          <w:rtl w:val="0"/>
          <w:lang w:val="en-US"/>
          <w14:textFill>
            <w14:solidFill>
              <w14:srgbClr w14:val="000000"/>
            </w14:solidFill>
          </w14:textFill>
        </w:rPr>
        <w:t>Technical &amp; Language Proficiencies</w:t>
      </w:r>
    </w:p>
    <w:p>
      <w:pPr>
        <w:pStyle w:val="Body A"/>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Zoom, Teams, Skype, Google Workspace, Microsoft 365 (Excel, PowerPoint, SQL Server), Mac OS, Honeywell Experion, TDC3000, TDC2000, Cisco, VMWare, Veeam, Active Directory, Domain Administration, VBA, Java, Python, SharePoint Administration, Nintex Workflows, Power BI,</w:t>
      </w:r>
    </w:p>
    <w:p>
      <w:pPr>
        <w:pStyle w:val="Body A"/>
        <w:spacing w:after="120"/>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Tableau, C++, PowerShell, LabVIEW, Databases</w:t>
      </w:r>
      <w:r>
        <w:rPr>
          <w:b w:val="1"/>
          <w:bCs w:val="1"/>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MS Access, Azure, Snowflake</w:t>
      </w:r>
    </w:p>
    <w:p>
      <w:pPr>
        <w:pStyle w:val="Body A"/>
        <w:tabs>
          <w:tab w:val="center" w:pos="5400"/>
          <w:tab w:val="right" w:pos="10780"/>
        </w:tabs>
        <w:spacing w:after="120"/>
      </w:pPr>
      <w:r>
        <w:rPr>
          <w:outline w:val="0"/>
          <w:color w:val="000000"/>
          <w:u w:color="000000"/>
          <w:rtl w:val="0"/>
          <w:lang w:val="pt-PT"/>
          <w14:textFill>
            <w14:solidFill>
              <w14:srgbClr w14:val="000000"/>
            </w14:solidFill>
          </w14:textFill>
        </w:rPr>
        <w:tab/>
        <w:t>Proficient in English, Spanish, and Portuguese</w:t>
      </w:r>
    </w:p>
    <w:sectPr>
      <w:headerReference w:type="default" r:id="rId4"/>
      <w:headerReference w:type="first" r:id="rId5"/>
      <w:footerReference w:type="default" r:id="rId6"/>
      <w:footerReference w:type="first" r:id="rId7"/>
      <w:pgSz w:w="12240" w:h="15840" w:orient="portrait"/>
      <w:pgMar w:top="720" w:right="720" w:bottom="720" w:left="720" w:header="360" w:footer="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Display">
    <w:charset w:val="00"/>
    <w:family w:val="roman"/>
    <w:pitch w:val="default"/>
  </w:font>
  <w:font w:name="Aptos">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jc w:val="right"/>
    </w:pPr>
    <w:r>
      <w:rPr>
        <w:outline w:val="0"/>
        <w:color w:val="bfbfbf"/>
        <w:sz w:val="15"/>
        <w:szCs w:val="15"/>
        <w:u w:color="bfbfbf"/>
        <w:rtl w:val="0"/>
        <w:lang w:val="en-US"/>
        <w14:textFill>
          <w14:solidFill>
            <w14:srgbClr w14:val="BFBFBF"/>
          </w14:solidFill>
        </w14:textFill>
      </w:rPr>
      <w:t>Karina Hernandez 512-413-6865</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start w:val="1"/>
      <w:numFmt w:val="bullet"/>
      <w:suff w:val="tab"/>
      <w:lvlText w:val="o"/>
      <w:lvlJc w:val="left"/>
      <w:pPr>
        <w:ind w:left="108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bullet"/>
      <w:suff w:val="tab"/>
      <w:lvlText w:val="o"/>
      <w:lvlJc w:val="left"/>
      <w:pPr>
        <w:ind w:left="180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start w:val="1"/>
      <w:numFmt w:val="bullet"/>
      <w:suff w:val="tab"/>
      <w:lvlText w:val="o"/>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start w:val="1"/>
      <w:numFmt w:val="bullet"/>
      <w:suff w:val="tab"/>
      <w:lvlText w:val="o"/>
      <w:lvlJc w:val="left"/>
      <w:pPr>
        <w:ind w:left="324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start w:val="1"/>
      <w:numFmt w:val="bullet"/>
      <w:suff w:val="tab"/>
      <w:lvlText w:val="o"/>
      <w:lvlJc w:val="left"/>
      <w:pPr>
        <w:ind w:left="396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start w:val="1"/>
      <w:numFmt w:val="bullet"/>
      <w:suff w:val="tab"/>
      <w:lvlText w:val="o"/>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start w:val="1"/>
      <w:numFmt w:val="bullet"/>
      <w:suff w:val="tab"/>
      <w:lvlText w:val="o"/>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start w:val="1"/>
      <w:numFmt w:val="bullet"/>
      <w:suff w:val="tab"/>
      <w:lvlText w:val="o"/>
      <w:lvlJc w:val="left"/>
      <w:pPr>
        <w:ind w:left="612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A"/>
    <w:pPr>
      <w:keepNext w:val="0"/>
      <w:keepLines w:val="0"/>
      <w:pageBreakBefore w:val="0"/>
      <w:widowControl w:val="1"/>
      <w:shd w:val="clear" w:color="auto" w:fill="auto"/>
      <w:suppressAutoHyphens w:val="0"/>
      <w:bidi w:val="0"/>
      <w:spacing w:before="0" w:after="80" w:line="240" w:lineRule="auto"/>
      <w:ind w:left="0" w:right="0" w:firstLine="0"/>
      <w:jc w:val="left"/>
      <w:outlineLvl w:val="9"/>
    </w:pPr>
    <w:rPr>
      <w:rFonts w:ascii="Aptos Display" w:cs="Aptos Display" w:hAnsi="Aptos Display" w:eastAsia="Aptos Display"/>
      <w:b w:val="0"/>
      <w:bCs w:val="0"/>
      <w:i w:val="0"/>
      <w:iCs w:val="0"/>
      <w:caps w:val="0"/>
      <w:smallCaps w:val="0"/>
      <w:strike w:val="0"/>
      <w:dstrike w:val="0"/>
      <w:outline w:val="0"/>
      <w:color w:val="000000"/>
      <w:spacing w:val="-10"/>
      <w:kern w:val="28"/>
      <w:position w:val="0"/>
      <w:sz w:val="56"/>
      <w:szCs w:val="5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Heading 3">
    <w:name w:val="Heading 3"/>
    <w:next w:val="Body A"/>
    <w:pPr>
      <w:keepNext w:val="1"/>
      <w:keepLines w:val="1"/>
      <w:pageBreakBefore w:val="0"/>
      <w:widowControl w:val="1"/>
      <w:shd w:val="clear" w:color="auto" w:fill="auto"/>
      <w:suppressAutoHyphens w:val="0"/>
      <w:bidi w:val="0"/>
      <w:spacing w:before="160" w:after="80" w:line="240" w:lineRule="auto"/>
      <w:ind w:left="0" w:right="0" w:firstLine="0"/>
      <w:jc w:val="left"/>
      <w:outlineLvl w:val="1"/>
    </w:pPr>
    <w:rPr>
      <w:rFonts w:ascii="Aptos" w:cs="Aptos" w:hAnsi="Aptos" w:eastAsia="Aptos"/>
      <w:b w:val="0"/>
      <w:bCs w:val="0"/>
      <w:i w:val="0"/>
      <w:iCs w:val="0"/>
      <w:caps w:val="0"/>
      <w:smallCaps w:val="0"/>
      <w:strike w:val="0"/>
      <w:dstrike w:val="0"/>
      <w:outline w:val="0"/>
      <w:color w:val="0f4761"/>
      <w:spacing w:val="0"/>
      <w:kern w:val="0"/>
      <w:position w:val="0"/>
      <w:sz w:val="28"/>
      <w:szCs w:val="28"/>
      <w:u w:val="none" w:color="0f4761"/>
      <w:shd w:val="nil" w:color="auto" w:fill="auto"/>
      <w:vertAlign w:val="baseline"/>
      <w:lang w:val="en-US"/>
      <w14:textOutline w14:w="12700" w14:cap="flat">
        <w14:noFill/>
        <w14:miter w14:lim="400000"/>
      </w14:textOutline>
      <w14:textFill>
        <w14:solidFill>
          <w14:srgbClr w14:val="0F4761"/>
        </w14:solidFill>
      </w14:textFill>
    </w:rPr>
  </w:style>
  <w:style w:type="numbering" w:styleId="Imported Style 1">
    <w:name w:val="Imported Style 1"/>
    <w:pPr>
      <w:numPr>
        <w:numId w:val="1"/>
      </w:numPr>
    </w:pPr>
  </w:style>
  <w:style w:type="paragraph" w:styleId="Heading 2">
    <w:name w:val="Heading 2"/>
    <w:next w:val="Body A"/>
    <w:pPr>
      <w:keepNext w:val="1"/>
      <w:keepLines w:val="1"/>
      <w:pageBreakBefore w:val="0"/>
      <w:widowControl w:val="1"/>
      <w:shd w:val="clear" w:color="auto" w:fill="auto"/>
      <w:suppressAutoHyphens w:val="0"/>
      <w:bidi w:val="0"/>
      <w:spacing w:before="160" w:after="80" w:line="240" w:lineRule="auto"/>
      <w:ind w:left="0" w:right="0" w:firstLine="0"/>
      <w:jc w:val="left"/>
      <w:outlineLvl w:val="0"/>
    </w:pPr>
    <w:rPr>
      <w:rFonts w:ascii="Aptos Display" w:cs="Aptos Display" w:hAnsi="Aptos Display" w:eastAsia="Aptos Display"/>
      <w:b w:val="0"/>
      <w:bCs w:val="0"/>
      <w:i w:val="0"/>
      <w:iCs w:val="0"/>
      <w:caps w:val="0"/>
      <w:smallCaps w:val="0"/>
      <w:strike w:val="0"/>
      <w:dstrike w:val="0"/>
      <w:outline w:val="0"/>
      <w:color w:val="0f4761"/>
      <w:spacing w:val="0"/>
      <w:kern w:val="0"/>
      <w:position w:val="0"/>
      <w:sz w:val="32"/>
      <w:szCs w:val="32"/>
      <w:u w:val="none" w:color="0f4761"/>
      <w:shd w:val="nil" w:color="auto" w:fill="auto"/>
      <w:vertAlign w:val="baseline"/>
      <w:lang w:val="en-US"/>
      <w14:textOutline w14:w="12700" w14:cap="flat">
        <w14:noFill/>
        <w14:miter w14:lim="400000"/>
      </w14:textOutline>
      <w14:textFill>
        <w14:solidFill>
          <w14:srgbClr w14:val="0F4761"/>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Aptos Display"/>
        <a:ea typeface="Aptos Display"/>
        <a:cs typeface="Aptos Display"/>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