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76E68" w14:textId="77777777" w:rsidR="00671255" w:rsidRPr="00671255" w:rsidRDefault="00671255" w:rsidP="00671255">
      <w:pPr>
        <w:pStyle w:val="Title"/>
        <w:rPr>
          <w:rFonts w:ascii="Aptos ExtraBold" w:hAnsi="Aptos ExtraBold"/>
          <w:color w:val="auto"/>
          <w:sz w:val="36"/>
          <w:szCs w:val="36"/>
        </w:rPr>
      </w:pPr>
      <w:r w:rsidRPr="00671255">
        <w:rPr>
          <w:rFonts w:ascii="Aptos ExtraBold" w:hAnsi="Aptos ExtraBold"/>
          <w:noProof/>
          <w:color w:val="auto"/>
          <w:sz w:val="36"/>
          <w:szCs w:val="36"/>
        </w:rPr>
        <w:t>Jennifer Nahman</w:t>
      </w:r>
    </w:p>
    <w:p w14:paraId="4E4363D2" w14:textId="77777777" w:rsidR="00671255" w:rsidRPr="00671255" w:rsidRDefault="00671255" w:rsidP="00671255">
      <w:pPr>
        <w:pStyle w:val="Subtitle"/>
        <w:rPr>
          <w:rFonts w:ascii="Aptos ExtraBold" w:hAnsi="Aptos ExtraBold"/>
          <w:color w:val="auto"/>
        </w:rPr>
      </w:pPr>
      <w:r w:rsidRPr="00671255">
        <w:rPr>
          <w:rFonts w:ascii="Aptos ExtraBold" w:hAnsi="Aptos ExtraBold"/>
          <w:color w:val="auto"/>
        </w:rPr>
        <w:t>Transformational change, Talent, Leadership and Organizational development Leader</w:t>
      </w:r>
    </w:p>
    <w:p w14:paraId="0A59598A" w14:textId="77777777" w:rsidR="00671255" w:rsidRPr="00671255" w:rsidRDefault="00671255" w:rsidP="00671255">
      <w:pPr>
        <w:pStyle w:val="Heading2"/>
        <w:rPr>
          <w:rFonts w:ascii="Aptos ExtraBold" w:hAnsi="Aptos ExtraBold"/>
          <w:color w:val="auto"/>
          <w:sz w:val="20"/>
          <w:szCs w:val="20"/>
        </w:rPr>
      </w:pPr>
      <w:r w:rsidRPr="00671255">
        <w:rPr>
          <w:rFonts w:ascii="Aptos ExtraBold" w:hAnsi="Aptos ExtraBold"/>
          <w:color w:val="auto"/>
          <w:sz w:val="20"/>
          <w:szCs w:val="20"/>
        </w:rPr>
        <w:t xml:space="preserve">8327292187 | </w:t>
      </w:r>
      <w:hyperlink r:id="rId5" w:history="1">
        <w:r w:rsidRPr="00671255">
          <w:rPr>
            <w:rStyle w:val="Hyperlink"/>
            <w:rFonts w:ascii="Aptos ExtraBold" w:hAnsi="Aptos ExtraBold"/>
            <w:color w:val="auto"/>
            <w:sz w:val="20"/>
            <w:szCs w:val="20"/>
          </w:rPr>
          <w:t>Jennifer@Joulecoaching.com</w:t>
        </w:r>
      </w:hyperlink>
      <w:r w:rsidRPr="00671255">
        <w:rPr>
          <w:rFonts w:ascii="Aptos ExtraBold" w:hAnsi="Aptos ExtraBold"/>
          <w:color w:val="auto"/>
          <w:sz w:val="20"/>
          <w:szCs w:val="20"/>
        </w:rPr>
        <w:t xml:space="preserve"> | www.linkin/in/jennifernahman</w:t>
      </w:r>
    </w:p>
    <w:tbl>
      <w:tblPr>
        <w:tblW w:w="11401" w:type="dxa"/>
        <w:tblInd w:w="-1440" w:type="dxa"/>
        <w:tblBorders>
          <w:bottom w:val="single" w:sz="18" w:space="0" w:color="D86DCB" w:themeColor="accent5" w:themeTint="99"/>
        </w:tblBorders>
        <w:tblLook w:val="04A0" w:firstRow="1" w:lastRow="0" w:firstColumn="1" w:lastColumn="0" w:noHBand="0" w:noVBand="1"/>
      </w:tblPr>
      <w:tblGrid>
        <w:gridCol w:w="11401"/>
      </w:tblGrid>
      <w:tr w:rsidR="00671255" w:rsidRPr="00671255" w14:paraId="6F890DA6" w14:textId="77777777" w:rsidTr="00EB3019">
        <w:trPr>
          <w:trHeight w:val="80"/>
        </w:trPr>
        <w:tc>
          <w:tcPr>
            <w:tcW w:w="11401" w:type="dxa"/>
          </w:tcPr>
          <w:p w14:paraId="6BC7EAD6" w14:textId="77777777" w:rsidR="00671255" w:rsidRPr="00671255" w:rsidRDefault="00671255" w:rsidP="00EB3019">
            <w:pPr>
              <w:pStyle w:val="Dividerline"/>
              <w:ind w:left="0"/>
              <w:rPr>
                <w:color w:val="auto"/>
                <w:szCs w:val="20"/>
              </w:rPr>
            </w:pPr>
          </w:p>
        </w:tc>
      </w:tr>
    </w:tbl>
    <w:p w14:paraId="77DD8785" w14:textId="77777777" w:rsidR="00671255" w:rsidRPr="00671255" w:rsidRDefault="00671255" w:rsidP="00671255">
      <w:pPr>
        <w:pStyle w:val="Heading1"/>
        <w:rPr>
          <w:rFonts w:ascii="Aptos Black" w:hAnsi="Aptos Black"/>
          <w:color w:val="auto"/>
          <w:sz w:val="28"/>
          <w:szCs w:val="28"/>
        </w:rPr>
      </w:pPr>
      <w:r w:rsidRPr="00671255">
        <w:rPr>
          <w:rFonts w:ascii="Aptos Black" w:hAnsi="Aptos Black"/>
          <w:color w:val="auto"/>
          <w:sz w:val="28"/>
          <w:szCs w:val="28"/>
        </w:rPr>
        <w:t>Profile</w:t>
      </w:r>
    </w:p>
    <w:p w14:paraId="08A50104" w14:textId="77777777" w:rsidR="00671255" w:rsidRPr="00671255" w:rsidRDefault="00671255" w:rsidP="00671255">
      <w:pPr>
        <w:rPr>
          <w:color w:val="auto"/>
          <w:szCs w:val="20"/>
        </w:rPr>
      </w:pPr>
      <w:r w:rsidRPr="0020391F">
        <w:rPr>
          <w:color w:val="auto"/>
          <w:szCs w:val="20"/>
        </w:rPr>
        <w:t>As a results-driven executive with over 25 years of global experience in human resources, organizational development, and change management, I excel at building strategic relationships with key stakeholders. My collaborative approach enables effective solutions for complex business challenges across diverse industries, including Oil &amp; Gas, Utilities, Consulting, and Automotive.</w:t>
      </w:r>
      <w:r w:rsidRPr="00671255">
        <w:rPr>
          <w:color w:val="auto"/>
          <w:szCs w:val="20"/>
        </w:rPr>
        <w:t xml:space="preserve"> </w:t>
      </w:r>
      <w:r w:rsidRPr="0020391F">
        <w:rPr>
          <w:color w:val="auto"/>
          <w:szCs w:val="20"/>
        </w:rPr>
        <w:t>I have successfully led organizational development projects that drive transformation, cultural change, and process redesign through a holistic systems approach</w:t>
      </w:r>
      <w:r w:rsidRPr="00671255">
        <w:rPr>
          <w:color w:val="auto"/>
          <w:szCs w:val="20"/>
        </w:rPr>
        <w:t xml:space="preserve"> which</w:t>
      </w:r>
      <w:r w:rsidRPr="0020391F">
        <w:rPr>
          <w:color w:val="auto"/>
          <w:szCs w:val="20"/>
        </w:rPr>
        <w:t xml:space="preserve"> encompasses strategy, design, and execution of large-scale transformation initiatives, optimizing operating models and organizational structures.</w:t>
      </w:r>
    </w:p>
    <w:p w14:paraId="3D24A822" w14:textId="77777777" w:rsidR="00671255" w:rsidRPr="0020391F" w:rsidRDefault="00671255" w:rsidP="00671255">
      <w:pPr>
        <w:rPr>
          <w:color w:val="auto"/>
          <w:szCs w:val="20"/>
        </w:rPr>
      </w:pPr>
    </w:p>
    <w:p w14:paraId="4252E43D" w14:textId="77777777" w:rsidR="00671255" w:rsidRPr="0020391F" w:rsidRDefault="00671255" w:rsidP="00671255">
      <w:pPr>
        <w:rPr>
          <w:color w:val="auto"/>
          <w:szCs w:val="20"/>
        </w:rPr>
      </w:pPr>
      <w:r w:rsidRPr="0020391F">
        <w:rPr>
          <w:color w:val="auto"/>
          <w:szCs w:val="20"/>
        </w:rPr>
        <w:t xml:space="preserve">I am adept at implementing innovative systems and programs </w:t>
      </w:r>
      <w:r w:rsidRPr="00671255">
        <w:rPr>
          <w:color w:val="auto"/>
          <w:szCs w:val="20"/>
        </w:rPr>
        <w:t xml:space="preserve">to </w:t>
      </w:r>
      <w:r w:rsidRPr="0020391F">
        <w:rPr>
          <w:color w:val="auto"/>
          <w:szCs w:val="20"/>
        </w:rPr>
        <w:t xml:space="preserve">enhance engagement, streamline processes, and reduce </w:t>
      </w:r>
      <w:proofErr w:type="gramStart"/>
      <w:r w:rsidRPr="0020391F">
        <w:rPr>
          <w:color w:val="auto"/>
          <w:szCs w:val="20"/>
        </w:rPr>
        <w:t>cost</w:t>
      </w:r>
      <w:proofErr w:type="gramEnd"/>
      <w:r w:rsidRPr="0020391F">
        <w:rPr>
          <w:color w:val="auto"/>
          <w:szCs w:val="20"/>
        </w:rPr>
        <w:t>. As an ICF Certified Coach,</w:t>
      </w:r>
      <w:r w:rsidRPr="00671255">
        <w:rPr>
          <w:color w:val="auto"/>
          <w:szCs w:val="20"/>
        </w:rPr>
        <w:t xml:space="preserve"> </w:t>
      </w:r>
      <w:r w:rsidRPr="0020391F">
        <w:rPr>
          <w:color w:val="auto"/>
          <w:szCs w:val="20"/>
        </w:rPr>
        <w:t>I empower leaders and teams, fostering a positive impact on culture and employee engagement. My energy and passion cultivate trust and alignment, positioning me as a strategic partner committed to the company’s future success.</w:t>
      </w:r>
    </w:p>
    <w:p w14:paraId="010AC15F" w14:textId="0758A572" w:rsidR="00671255" w:rsidRPr="00671255" w:rsidRDefault="00671255" w:rsidP="00671255">
      <w:pPr>
        <w:pStyle w:val="Heading1"/>
        <w:rPr>
          <w:rFonts w:ascii="Aptos Black" w:hAnsi="Aptos Black"/>
          <w:color w:val="auto"/>
          <w:sz w:val="28"/>
          <w:szCs w:val="28"/>
        </w:rPr>
      </w:pPr>
      <w:r w:rsidRPr="00671255">
        <w:rPr>
          <w:rFonts w:ascii="Aptos Black" w:hAnsi="Aptos Black"/>
          <w:color w:val="auto"/>
          <w:sz w:val="28"/>
          <w:szCs w:val="28"/>
        </w:rPr>
        <w:t>PROFESSIONAL</w:t>
      </w:r>
      <w:r>
        <w:rPr>
          <w:rFonts w:ascii="Aptos Black" w:hAnsi="Aptos Black"/>
          <w:color w:val="auto"/>
          <w:sz w:val="28"/>
          <w:szCs w:val="28"/>
        </w:rPr>
        <w:t xml:space="preserve"> EXPERIENCE</w:t>
      </w:r>
    </w:p>
    <w:p w14:paraId="14A8F863" w14:textId="77777777" w:rsidR="00671255" w:rsidRPr="00671255" w:rsidRDefault="00671255" w:rsidP="00671255">
      <w:pPr>
        <w:pStyle w:val="Heading2"/>
        <w:spacing w:before="0" w:after="0"/>
        <w:rPr>
          <w:rFonts w:ascii="Aptos Black" w:hAnsi="Aptos Black"/>
          <w:color w:val="auto"/>
          <w:sz w:val="24"/>
          <w:szCs w:val="24"/>
        </w:rPr>
      </w:pPr>
      <w:r w:rsidRPr="00671255">
        <w:rPr>
          <w:rFonts w:ascii="Aptos Black" w:hAnsi="Aptos Black"/>
          <w:color w:val="auto"/>
          <w:sz w:val="24"/>
          <w:szCs w:val="24"/>
        </w:rPr>
        <w:t xml:space="preserve">April 2019 - July 2024 </w:t>
      </w:r>
    </w:p>
    <w:p w14:paraId="314D9B26" w14:textId="77777777" w:rsidR="00671255" w:rsidRPr="00671255" w:rsidRDefault="00671255" w:rsidP="00671255">
      <w:pPr>
        <w:pStyle w:val="Heading2"/>
        <w:spacing w:before="0" w:after="0"/>
        <w:rPr>
          <w:rFonts w:ascii="Aptos Black" w:hAnsi="Aptos Black"/>
          <w:color w:val="auto"/>
          <w:sz w:val="24"/>
          <w:szCs w:val="24"/>
        </w:rPr>
      </w:pPr>
      <w:r w:rsidRPr="00671255">
        <w:rPr>
          <w:rFonts w:ascii="Aptos Black" w:hAnsi="Aptos Black"/>
          <w:color w:val="auto"/>
          <w:sz w:val="24"/>
          <w:szCs w:val="24"/>
        </w:rPr>
        <w:t>Shell | Director &amp; Consultant Organizational Development</w:t>
      </w:r>
    </w:p>
    <w:p w14:paraId="56E638EE" w14:textId="77777777" w:rsidR="00671255" w:rsidRPr="00671255" w:rsidRDefault="00671255" w:rsidP="00671255">
      <w:pPr>
        <w:rPr>
          <w:b/>
          <w:bCs/>
          <w:color w:val="auto"/>
          <w:szCs w:val="20"/>
        </w:rPr>
      </w:pPr>
      <w:r w:rsidRPr="00671255">
        <w:rPr>
          <w:b/>
          <w:bCs/>
          <w:color w:val="auto"/>
          <w:szCs w:val="20"/>
        </w:rPr>
        <w:t>Organizational Development and Design</w:t>
      </w:r>
    </w:p>
    <w:p w14:paraId="5922D7FE" w14:textId="77777777" w:rsidR="00671255" w:rsidRPr="00AE7FBC" w:rsidRDefault="00671255" w:rsidP="00671255">
      <w:pPr>
        <w:numPr>
          <w:ilvl w:val="0"/>
          <w:numId w:val="1"/>
        </w:numPr>
        <w:rPr>
          <w:color w:val="auto"/>
          <w:szCs w:val="20"/>
        </w:rPr>
      </w:pPr>
      <w:r w:rsidRPr="00AE7FBC">
        <w:rPr>
          <w:b/>
          <w:bCs/>
          <w:color w:val="auto"/>
          <w:szCs w:val="20"/>
        </w:rPr>
        <w:t>Mergers, Acquisitions &amp; Divestments:</w:t>
      </w:r>
      <w:r w:rsidRPr="00AE7FBC">
        <w:rPr>
          <w:color w:val="auto"/>
          <w:szCs w:val="20"/>
        </w:rPr>
        <w:t xml:space="preserve"> Successfully led multiple integrations in 2023 and 2024, including RESA-Shell Energy Services and Volta/E Charging. Focused on SPF Diagnostics, Operating Model, Organization Design, Process Simplification, Change Management, and Cultural Integration.</w:t>
      </w:r>
      <w:r w:rsidRPr="00671255">
        <w:rPr>
          <w:color w:val="auto"/>
          <w:szCs w:val="20"/>
        </w:rPr>
        <w:t xml:space="preserve"> Led vision, strategic alignment and planning sessions.</w:t>
      </w:r>
    </w:p>
    <w:p w14:paraId="28C4FF0C" w14:textId="77777777" w:rsidR="00671255" w:rsidRPr="00AE7FBC" w:rsidRDefault="00671255" w:rsidP="00671255">
      <w:pPr>
        <w:numPr>
          <w:ilvl w:val="0"/>
          <w:numId w:val="1"/>
        </w:numPr>
        <w:rPr>
          <w:color w:val="auto"/>
          <w:szCs w:val="20"/>
        </w:rPr>
      </w:pPr>
      <w:r w:rsidRPr="00AE7FBC">
        <w:rPr>
          <w:b/>
          <w:bCs/>
          <w:color w:val="auto"/>
          <w:szCs w:val="20"/>
        </w:rPr>
        <w:t>Strategic Workforce Optimization:</w:t>
      </w:r>
      <w:r w:rsidRPr="00AE7FBC">
        <w:rPr>
          <w:color w:val="auto"/>
          <w:szCs w:val="20"/>
        </w:rPr>
        <w:t xml:space="preserve"> Achieved $150 million in annual OPEX savings across 14 refineries, effectively closing a $350 million personnel cost gap by leveraging data-driven workforce strategies.</w:t>
      </w:r>
    </w:p>
    <w:p w14:paraId="287925AF" w14:textId="77777777" w:rsidR="00671255" w:rsidRPr="00671255" w:rsidRDefault="00671255" w:rsidP="00671255">
      <w:pPr>
        <w:numPr>
          <w:ilvl w:val="0"/>
          <w:numId w:val="1"/>
        </w:numPr>
        <w:rPr>
          <w:color w:val="auto"/>
          <w:szCs w:val="20"/>
        </w:rPr>
      </w:pPr>
      <w:r w:rsidRPr="00AE7FBC">
        <w:rPr>
          <w:b/>
          <w:bCs/>
          <w:color w:val="auto"/>
          <w:szCs w:val="20"/>
        </w:rPr>
        <w:t>Global Reorganizations:</w:t>
      </w:r>
      <w:r w:rsidRPr="00AE7FBC">
        <w:rPr>
          <w:color w:val="auto"/>
          <w:szCs w:val="20"/>
        </w:rPr>
        <w:t xml:space="preserve"> Directed multiple reorganizations (Deer Park, Scotford, Norco), delivering $20-$30 million in cost savings each. Developed and implemented comprehensive organization design strategies and change management plans.</w:t>
      </w:r>
    </w:p>
    <w:p w14:paraId="4AA77880" w14:textId="77777777" w:rsidR="00671255" w:rsidRPr="00671255" w:rsidRDefault="00671255" w:rsidP="00671255">
      <w:pPr>
        <w:numPr>
          <w:ilvl w:val="0"/>
          <w:numId w:val="1"/>
        </w:numPr>
        <w:rPr>
          <w:color w:val="auto"/>
          <w:szCs w:val="20"/>
        </w:rPr>
      </w:pPr>
      <w:r w:rsidRPr="00671255">
        <w:rPr>
          <w:b/>
          <w:bCs/>
          <w:color w:val="auto"/>
          <w:szCs w:val="20"/>
        </w:rPr>
        <w:t>Shell People Survey –</w:t>
      </w:r>
      <w:r w:rsidRPr="00671255">
        <w:rPr>
          <w:color w:val="auto"/>
          <w:szCs w:val="20"/>
        </w:rPr>
        <w:t xml:space="preserve"> Downstream Project Manager (40,000 employees), analyzing themes and trends to deliver engagement, organizational effectiveness, leadership and team interventions. </w:t>
      </w:r>
    </w:p>
    <w:p w14:paraId="15C69CBF" w14:textId="77777777" w:rsidR="00671255" w:rsidRPr="00994B43" w:rsidRDefault="00671255" w:rsidP="00671255">
      <w:pPr>
        <w:numPr>
          <w:ilvl w:val="0"/>
          <w:numId w:val="1"/>
        </w:numPr>
        <w:rPr>
          <w:color w:val="auto"/>
          <w:szCs w:val="20"/>
        </w:rPr>
      </w:pPr>
      <w:r w:rsidRPr="00994B43">
        <w:rPr>
          <w:b/>
          <w:bCs/>
          <w:color w:val="auto"/>
          <w:szCs w:val="20"/>
        </w:rPr>
        <w:t>Organizational Design:</w:t>
      </w:r>
      <w:r w:rsidRPr="00994B43">
        <w:rPr>
          <w:color w:val="auto"/>
          <w:szCs w:val="20"/>
        </w:rPr>
        <w:t xml:space="preserve"> Conducted organizational analysis and agile design enhancing adaptability and efficiency.</w:t>
      </w:r>
    </w:p>
    <w:p w14:paraId="7F78017B" w14:textId="77777777" w:rsidR="00671255" w:rsidRPr="00994B43" w:rsidRDefault="00671255" w:rsidP="00671255">
      <w:pPr>
        <w:numPr>
          <w:ilvl w:val="0"/>
          <w:numId w:val="1"/>
        </w:numPr>
        <w:rPr>
          <w:color w:val="auto"/>
          <w:szCs w:val="20"/>
        </w:rPr>
      </w:pPr>
      <w:r w:rsidRPr="00994B43">
        <w:rPr>
          <w:b/>
          <w:bCs/>
          <w:color w:val="auto"/>
          <w:szCs w:val="20"/>
        </w:rPr>
        <w:t>Reorganization Leadership:</w:t>
      </w:r>
      <w:r w:rsidRPr="00994B43">
        <w:rPr>
          <w:color w:val="auto"/>
          <w:szCs w:val="20"/>
        </w:rPr>
        <w:t xml:space="preserve"> Managed change and engagement for initiatives like Reshape, portfolio integrations, and offshoring projects.</w:t>
      </w:r>
    </w:p>
    <w:p w14:paraId="39DDD16E" w14:textId="77777777" w:rsidR="00671255" w:rsidRPr="00994B43" w:rsidRDefault="00671255" w:rsidP="00671255">
      <w:pPr>
        <w:numPr>
          <w:ilvl w:val="0"/>
          <w:numId w:val="1"/>
        </w:numPr>
        <w:rPr>
          <w:color w:val="auto"/>
          <w:szCs w:val="20"/>
        </w:rPr>
      </w:pPr>
      <w:r w:rsidRPr="00994B43">
        <w:rPr>
          <w:b/>
          <w:bCs/>
          <w:color w:val="auto"/>
          <w:szCs w:val="20"/>
        </w:rPr>
        <w:t>Offshoring Transition:</w:t>
      </w:r>
      <w:r w:rsidRPr="00994B43">
        <w:rPr>
          <w:color w:val="auto"/>
          <w:szCs w:val="20"/>
        </w:rPr>
        <w:t xml:space="preserve"> Oversaw the successful transition of over 200 maintenance, production, and engineering roles annually to TAO (2019-2022), equip</w:t>
      </w:r>
      <w:r w:rsidRPr="00671255">
        <w:rPr>
          <w:color w:val="auto"/>
          <w:szCs w:val="20"/>
        </w:rPr>
        <w:t>ped</w:t>
      </w:r>
      <w:r w:rsidRPr="00994B43">
        <w:rPr>
          <w:color w:val="auto"/>
          <w:szCs w:val="20"/>
        </w:rPr>
        <w:t xml:space="preserve"> leaders with Thriving in Change tools during the process.</w:t>
      </w:r>
    </w:p>
    <w:p w14:paraId="0DB84BA5" w14:textId="77777777" w:rsidR="00671255" w:rsidRPr="00671255" w:rsidRDefault="00671255" w:rsidP="00671255">
      <w:pPr>
        <w:ind w:left="720"/>
        <w:rPr>
          <w:color w:val="auto"/>
          <w:szCs w:val="20"/>
        </w:rPr>
      </w:pPr>
    </w:p>
    <w:p w14:paraId="723AB4E2" w14:textId="77777777" w:rsidR="00671255" w:rsidRPr="00671255" w:rsidRDefault="00671255" w:rsidP="00671255">
      <w:pPr>
        <w:rPr>
          <w:b/>
          <w:bCs/>
          <w:color w:val="auto"/>
          <w:szCs w:val="20"/>
        </w:rPr>
      </w:pPr>
    </w:p>
    <w:p w14:paraId="513A27EE" w14:textId="77777777" w:rsidR="00671255" w:rsidRPr="00994B43" w:rsidRDefault="00671255" w:rsidP="00671255">
      <w:pPr>
        <w:rPr>
          <w:b/>
          <w:bCs/>
          <w:color w:val="auto"/>
          <w:szCs w:val="20"/>
        </w:rPr>
      </w:pPr>
      <w:r w:rsidRPr="00994B43">
        <w:rPr>
          <w:b/>
          <w:bCs/>
          <w:color w:val="auto"/>
          <w:szCs w:val="20"/>
        </w:rPr>
        <w:t>Strategic Change Orchestration &amp; Execution</w:t>
      </w:r>
    </w:p>
    <w:p w14:paraId="3F1AA99B" w14:textId="77777777" w:rsidR="00671255" w:rsidRPr="00671255" w:rsidRDefault="00671255" w:rsidP="00671255">
      <w:pPr>
        <w:numPr>
          <w:ilvl w:val="0"/>
          <w:numId w:val="2"/>
        </w:numPr>
        <w:rPr>
          <w:color w:val="auto"/>
          <w:szCs w:val="20"/>
        </w:rPr>
      </w:pPr>
      <w:r w:rsidRPr="00994B43">
        <w:rPr>
          <w:b/>
          <w:bCs/>
          <w:color w:val="auto"/>
          <w:szCs w:val="20"/>
        </w:rPr>
        <w:t>Change Management:</w:t>
      </w:r>
      <w:r w:rsidRPr="00994B43">
        <w:rPr>
          <w:color w:val="auto"/>
          <w:szCs w:val="20"/>
        </w:rPr>
        <w:t xml:space="preserve"> Led upskilling initiatives for leadership in the Downstream sector, utilizing the Thriving in Change and Metro Map tools through team coaching and bi-weekly skills labs.</w:t>
      </w:r>
    </w:p>
    <w:p w14:paraId="7CE97878" w14:textId="77777777" w:rsidR="00671255" w:rsidRPr="00671255" w:rsidRDefault="00671255" w:rsidP="00671255">
      <w:pPr>
        <w:numPr>
          <w:ilvl w:val="0"/>
          <w:numId w:val="2"/>
        </w:numPr>
        <w:rPr>
          <w:color w:val="auto"/>
          <w:szCs w:val="20"/>
        </w:rPr>
      </w:pPr>
      <w:r w:rsidRPr="00AE7FBC">
        <w:rPr>
          <w:b/>
          <w:bCs/>
          <w:color w:val="auto"/>
          <w:szCs w:val="20"/>
        </w:rPr>
        <w:t>Culture Change Initiatives:</w:t>
      </w:r>
      <w:r w:rsidRPr="00AE7FBC">
        <w:rPr>
          <w:color w:val="auto"/>
          <w:szCs w:val="20"/>
        </w:rPr>
        <w:t xml:space="preserve"> Led the Mindset and Behaviors workstream for Chemical and Products in 2021-2022, driving cultural transformation and experimentation.</w:t>
      </w:r>
    </w:p>
    <w:p w14:paraId="23BF99A4" w14:textId="77777777" w:rsidR="00671255" w:rsidRPr="00994B43" w:rsidRDefault="00671255" w:rsidP="00671255">
      <w:pPr>
        <w:numPr>
          <w:ilvl w:val="0"/>
          <w:numId w:val="2"/>
        </w:numPr>
        <w:rPr>
          <w:color w:val="auto"/>
          <w:szCs w:val="20"/>
        </w:rPr>
      </w:pPr>
      <w:r w:rsidRPr="00994B43">
        <w:rPr>
          <w:b/>
          <w:bCs/>
          <w:color w:val="auto"/>
          <w:szCs w:val="20"/>
        </w:rPr>
        <w:t>Business &amp; Digital Transformation:</w:t>
      </w:r>
      <w:r w:rsidRPr="00994B43">
        <w:rPr>
          <w:color w:val="auto"/>
          <w:szCs w:val="20"/>
        </w:rPr>
        <w:t xml:space="preserve"> Established the Core Transformation Management Office/PMO at Scotford and Norco, focusing on People and Process Workstreams. This initiative contributed to a $100 million OPEX reduction over five years and included developing a Scenario Planning tool linked to Power BI for benefits tracking.</w:t>
      </w:r>
    </w:p>
    <w:p w14:paraId="087600C6" w14:textId="77777777" w:rsidR="00671255" w:rsidRPr="00994B43" w:rsidRDefault="00671255" w:rsidP="00671255">
      <w:pPr>
        <w:numPr>
          <w:ilvl w:val="0"/>
          <w:numId w:val="2"/>
        </w:numPr>
        <w:rPr>
          <w:color w:val="auto"/>
          <w:szCs w:val="20"/>
        </w:rPr>
      </w:pPr>
      <w:r w:rsidRPr="00994B43">
        <w:rPr>
          <w:b/>
          <w:bCs/>
          <w:color w:val="auto"/>
          <w:szCs w:val="20"/>
        </w:rPr>
        <w:t>Thought Leadership:</w:t>
      </w:r>
      <w:r w:rsidRPr="00994B43">
        <w:rPr>
          <w:color w:val="auto"/>
          <w:szCs w:val="20"/>
        </w:rPr>
        <w:t xml:space="preserve"> Actively led multiple Shell-wide tools</w:t>
      </w:r>
      <w:r w:rsidRPr="00671255">
        <w:rPr>
          <w:color w:val="auto"/>
          <w:szCs w:val="20"/>
        </w:rPr>
        <w:t xml:space="preserve"> and COE’s</w:t>
      </w:r>
      <w:r w:rsidRPr="00994B43">
        <w:rPr>
          <w:color w:val="auto"/>
          <w:szCs w:val="20"/>
        </w:rPr>
        <w:t>,</w:t>
      </w:r>
      <w:r w:rsidRPr="00671255">
        <w:rPr>
          <w:color w:val="auto"/>
          <w:szCs w:val="20"/>
        </w:rPr>
        <w:t xml:space="preserve"> </w:t>
      </w:r>
      <w:r w:rsidRPr="00994B43">
        <w:rPr>
          <w:color w:val="auto"/>
          <w:szCs w:val="20"/>
        </w:rPr>
        <w:t>including Thriving in Change</w:t>
      </w:r>
      <w:r w:rsidRPr="00671255">
        <w:rPr>
          <w:color w:val="auto"/>
          <w:szCs w:val="20"/>
        </w:rPr>
        <w:t>, the</w:t>
      </w:r>
      <w:r w:rsidRPr="00994B43">
        <w:rPr>
          <w:color w:val="auto"/>
          <w:szCs w:val="20"/>
        </w:rPr>
        <w:t xml:space="preserve"> Shell Performance Framework, </w:t>
      </w:r>
      <w:r w:rsidRPr="00671255">
        <w:rPr>
          <w:color w:val="auto"/>
          <w:szCs w:val="20"/>
        </w:rPr>
        <w:t xml:space="preserve">Organizational Diagnostics and Data Insights Methodologies and Organizational Design and </w:t>
      </w:r>
      <w:r w:rsidRPr="00994B43">
        <w:rPr>
          <w:color w:val="auto"/>
          <w:szCs w:val="20"/>
        </w:rPr>
        <w:t>Operating Model</w:t>
      </w:r>
    </w:p>
    <w:p w14:paraId="1078237F" w14:textId="77777777" w:rsidR="00671255" w:rsidRDefault="00671255" w:rsidP="00671255">
      <w:pPr>
        <w:pStyle w:val="Heading2"/>
        <w:spacing w:before="0" w:after="0"/>
        <w:rPr>
          <w:rFonts w:ascii="Aptos Black" w:hAnsi="Aptos Black"/>
          <w:color w:val="auto"/>
          <w:sz w:val="24"/>
          <w:szCs w:val="24"/>
        </w:rPr>
      </w:pPr>
    </w:p>
    <w:p w14:paraId="050D584B" w14:textId="6BF67B60" w:rsidR="00671255" w:rsidRPr="00671255" w:rsidRDefault="00671255" w:rsidP="00671255">
      <w:pPr>
        <w:pStyle w:val="Heading2"/>
        <w:spacing w:before="0" w:after="0"/>
        <w:rPr>
          <w:rFonts w:ascii="Aptos Black" w:hAnsi="Aptos Black"/>
          <w:color w:val="auto"/>
          <w:sz w:val="24"/>
          <w:szCs w:val="24"/>
        </w:rPr>
      </w:pPr>
      <w:r w:rsidRPr="00671255">
        <w:rPr>
          <w:rFonts w:ascii="Aptos Black" w:hAnsi="Aptos Black"/>
          <w:color w:val="auto"/>
          <w:sz w:val="24"/>
          <w:szCs w:val="24"/>
        </w:rPr>
        <w:t>January 2014 - April 2019</w:t>
      </w:r>
    </w:p>
    <w:p w14:paraId="6C00FB3A" w14:textId="77777777" w:rsidR="00671255" w:rsidRPr="00671255" w:rsidRDefault="00671255" w:rsidP="00671255">
      <w:pPr>
        <w:pStyle w:val="Heading2"/>
        <w:spacing w:before="0" w:after="0"/>
        <w:rPr>
          <w:rFonts w:ascii="Aptos Black" w:hAnsi="Aptos Black"/>
          <w:color w:val="auto"/>
          <w:sz w:val="24"/>
          <w:szCs w:val="24"/>
        </w:rPr>
      </w:pPr>
      <w:r w:rsidRPr="00671255">
        <w:rPr>
          <w:rFonts w:ascii="Aptos Black" w:hAnsi="Aptos Black"/>
          <w:color w:val="auto"/>
          <w:sz w:val="24"/>
          <w:szCs w:val="24"/>
        </w:rPr>
        <w:t>Joule Coaching | Company Founder – Talent, Leadership &amp; Organizational Development Consulting and Coaching</w:t>
      </w:r>
    </w:p>
    <w:p w14:paraId="73530632" w14:textId="49F097A6" w:rsidR="00671255" w:rsidRDefault="00671255" w:rsidP="00671255">
      <w:pPr>
        <w:rPr>
          <w:color w:val="auto"/>
          <w:kern w:val="0"/>
          <w:szCs w:val="20"/>
          <w14:ligatures w14:val="none"/>
        </w:rPr>
      </w:pPr>
      <w:r w:rsidRPr="00671255">
        <w:rPr>
          <w:color w:val="auto"/>
          <w:kern w:val="0"/>
          <w:szCs w:val="20"/>
          <w14:ligatures w14:val="none"/>
        </w:rPr>
        <w:t>Specialized in consulting,</w:t>
      </w:r>
      <w:r>
        <w:rPr>
          <w:color w:val="auto"/>
          <w:kern w:val="0"/>
          <w:szCs w:val="20"/>
          <w14:ligatures w14:val="none"/>
        </w:rPr>
        <w:t xml:space="preserve"> coaching, change management</w:t>
      </w:r>
      <w:r w:rsidRPr="00671255">
        <w:rPr>
          <w:color w:val="auto"/>
          <w:kern w:val="0"/>
          <w:szCs w:val="20"/>
          <w14:ligatures w14:val="none"/>
        </w:rPr>
        <w:t xml:space="preserve"> and program delivery with a focus on Organizational Development, Leadership and Coaching. Designed, planned, and implemented effective change initiatives utilizing methodologies such as ADKAR/Kotter. </w:t>
      </w:r>
    </w:p>
    <w:p w14:paraId="67574307" w14:textId="77777777" w:rsidR="00671255" w:rsidRPr="00671255" w:rsidRDefault="00671255" w:rsidP="00671255">
      <w:pPr>
        <w:rPr>
          <w:color w:val="auto"/>
          <w:kern w:val="0"/>
          <w:szCs w:val="20"/>
          <w14:ligatures w14:val="none"/>
        </w:rPr>
      </w:pPr>
    </w:p>
    <w:p w14:paraId="49CDD2B6" w14:textId="77777777" w:rsidR="00671255" w:rsidRPr="00671255" w:rsidRDefault="00671255" w:rsidP="00671255">
      <w:pPr>
        <w:pStyle w:val="ListParagraph"/>
        <w:numPr>
          <w:ilvl w:val="0"/>
          <w:numId w:val="3"/>
        </w:numPr>
        <w:rPr>
          <w:color w:val="auto"/>
          <w:kern w:val="0"/>
          <w:szCs w:val="20"/>
          <w14:ligatures w14:val="none"/>
        </w:rPr>
      </w:pPr>
      <w:r w:rsidRPr="00671255">
        <w:rPr>
          <w:b/>
          <w:bCs/>
          <w:color w:val="auto"/>
          <w:kern w:val="0"/>
          <w:szCs w:val="20"/>
          <w14:ligatures w14:val="none"/>
        </w:rPr>
        <w:t>Change Management:</w:t>
      </w:r>
      <w:r w:rsidRPr="00671255">
        <w:rPr>
          <w:color w:val="auto"/>
          <w:kern w:val="0"/>
          <w:szCs w:val="20"/>
          <w14:ligatures w14:val="none"/>
        </w:rPr>
        <w:t xml:space="preserve">  Developed and executed change management strategies by creating comprehensive plans that aligned with the organization’s strategic goals and cultural objectives. Defined </w:t>
      </w:r>
      <w:proofErr w:type="gramStart"/>
      <w:r w:rsidRPr="00671255">
        <w:rPr>
          <w:color w:val="auto"/>
          <w:kern w:val="0"/>
          <w:szCs w:val="20"/>
          <w14:ligatures w14:val="none"/>
        </w:rPr>
        <w:t>enterprise wide</w:t>
      </w:r>
      <w:proofErr w:type="gramEnd"/>
      <w:r w:rsidRPr="00671255">
        <w:rPr>
          <w:color w:val="auto"/>
          <w:kern w:val="0"/>
          <w:szCs w:val="20"/>
          <w14:ligatures w14:val="none"/>
        </w:rPr>
        <w:t xml:space="preserve"> change management programs as the project manager responsible for driving results, collaborating with senior leaders, leading cross functional teams to orchestrate and deliver change. </w:t>
      </w:r>
    </w:p>
    <w:p w14:paraId="78196C20" w14:textId="77777777" w:rsidR="00671255" w:rsidRPr="00671255" w:rsidRDefault="00671255" w:rsidP="00671255">
      <w:pPr>
        <w:pStyle w:val="ListParagraph"/>
        <w:numPr>
          <w:ilvl w:val="0"/>
          <w:numId w:val="3"/>
        </w:numPr>
        <w:rPr>
          <w:color w:val="auto"/>
          <w:kern w:val="0"/>
          <w:szCs w:val="20"/>
          <w14:ligatures w14:val="none"/>
        </w:rPr>
      </w:pPr>
      <w:r w:rsidRPr="00671255">
        <w:rPr>
          <w:b/>
          <w:bCs/>
          <w:color w:val="auto"/>
          <w:kern w:val="0"/>
          <w:szCs w:val="20"/>
          <w14:ligatures w14:val="none"/>
        </w:rPr>
        <w:t>Organizational Development:</w:t>
      </w:r>
      <w:r w:rsidRPr="00671255">
        <w:rPr>
          <w:color w:val="auto"/>
          <w:kern w:val="0"/>
          <w:szCs w:val="20"/>
          <w14:ligatures w14:val="none"/>
        </w:rPr>
        <w:t xml:space="preserve"> Led extensive projects in operating model, organizational design and change management, enhancing leadership, team effectiveness, operational effectiveness and cultural alignment. </w:t>
      </w:r>
    </w:p>
    <w:p w14:paraId="025609EE" w14:textId="77777777" w:rsidR="00671255" w:rsidRPr="00671255" w:rsidRDefault="00671255" w:rsidP="00671255">
      <w:pPr>
        <w:pStyle w:val="ListParagraph"/>
        <w:numPr>
          <w:ilvl w:val="0"/>
          <w:numId w:val="3"/>
        </w:numPr>
        <w:rPr>
          <w:color w:val="auto"/>
          <w:kern w:val="0"/>
          <w:szCs w:val="20"/>
          <w14:ligatures w14:val="none"/>
        </w:rPr>
      </w:pPr>
      <w:r w:rsidRPr="00671255">
        <w:rPr>
          <w:b/>
          <w:bCs/>
          <w:color w:val="auto"/>
          <w:kern w:val="0"/>
          <w:szCs w:val="20"/>
          <w14:ligatures w14:val="none"/>
        </w:rPr>
        <w:t xml:space="preserve">Learning, Talent and Leadership Development: </w:t>
      </w:r>
      <w:r w:rsidRPr="00671255">
        <w:rPr>
          <w:color w:val="auto"/>
          <w:kern w:val="0"/>
          <w:szCs w:val="20"/>
          <w14:ligatures w14:val="none"/>
        </w:rPr>
        <w:t>Implemented tailored coaching, training, and talent development strategies to improve employee engagement and leadership scores by 15%. Developed and facilitated unique programs for Graduates, High Potential, and Executive Talent, including Leader’s Journey/The Living Leader, "Manager as Coach" and "Developing a Culture of Accountability." Competency identification and opportunity development in over 40 sub-disciplines within Upstream Gas &amp; Oil at DaimlerChrysler, BP, and Direct Energy.</w:t>
      </w:r>
    </w:p>
    <w:p w14:paraId="39C79E24" w14:textId="77777777" w:rsidR="00671255" w:rsidRPr="00671255" w:rsidRDefault="00671255" w:rsidP="00671255">
      <w:pPr>
        <w:pStyle w:val="ListParagraph"/>
        <w:numPr>
          <w:ilvl w:val="0"/>
          <w:numId w:val="3"/>
        </w:numPr>
        <w:rPr>
          <w:color w:val="auto"/>
          <w:kern w:val="0"/>
          <w:szCs w:val="20"/>
          <w14:ligatures w14:val="none"/>
        </w:rPr>
      </w:pPr>
      <w:r w:rsidRPr="00671255">
        <w:rPr>
          <w:b/>
          <w:bCs/>
          <w:color w:val="auto"/>
          <w:kern w:val="0"/>
          <w:szCs w:val="20"/>
          <w14:ligatures w14:val="none"/>
        </w:rPr>
        <w:t>Global Learning Strategy:</w:t>
      </w:r>
      <w:r w:rsidRPr="00671255">
        <w:rPr>
          <w:color w:val="auto"/>
          <w:kern w:val="0"/>
          <w:szCs w:val="20"/>
          <w14:ligatures w14:val="none"/>
        </w:rPr>
        <w:t xml:space="preserve">  Designed a comprehensive Global Learning and Development Strategy for a company of 15,000 employees, managing a Global Executive Development Program for 200 participants focused on leadership, engagement, and business acumen. Spearheaded the translation of 30 courses into 14 languages for enhanced accessibility.</w:t>
      </w:r>
    </w:p>
    <w:p w14:paraId="3A0AAB24" w14:textId="77777777" w:rsidR="00671255" w:rsidRPr="00671255" w:rsidRDefault="00671255" w:rsidP="00671255">
      <w:pPr>
        <w:pStyle w:val="ListParagraph"/>
        <w:numPr>
          <w:ilvl w:val="0"/>
          <w:numId w:val="3"/>
        </w:numPr>
        <w:rPr>
          <w:color w:val="auto"/>
          <w:kern w:val="0"/>
          <w:szCs w:val="20"/>
          <w14:ligatures w14:val="none"/>
        </w:rPr>
      </w:pPr>
      <w:proofErr w:type="gramStart"/>
      <w:r w:rsidRPr="00671255">
        <w:rPr>
          <w:b/>
          <w:bCs/>
          <w:color w:val="auto"/>
          <w:kern w:val="0"/>
          <w:szCs w:val="20"/>
          <w14:ligatures w14:val="none"/>
        </w:rPr>
        <w:t>Coaching :</w:t>
      </w:r>
      <w:proofErr w:type="gramEnd"/>
      <w:r w:rsidRPr="00671255">
        <w:rPr>
          <w:color w:val="auto"/>
          <w:kern w:val="0"/>
          <w:szCs w:val="20"/>
          <w14:ligatures w14:val="none"/>
        </w:rPr>
        <w:t xml:space="preserve"> ICF Certified Executive Coach with 3,000 coaching hours, I leverage assessments from Korn Ferry, Harrison, Hogan and Birkman to raise EQ, provide feedback and support development, through team interventions and coaching.</w:t>
      </w:r>
    </w:p>
    <w:p w14:paraId="46544950" w14:textId="77777777" w:rsidR="00671255" w:rsidRPr="00671255" w:rsidRDefault="00671255" w:rsidP="00671255">
      <w:pPr>
        <w:rPr>
          <w:color w:val="auto"/>
          <w:kern w:val="0"/>
          <w:szCs w:val="20"/>
          <w14:ligatures w14:val="none"/>
        </w:rPr>
      </w:pPr>
    </w:p>
    <w:p w14:paraId="2A8D559C" w14:textId="77777777" w:rsidR="00671255" w:rsidRPr="00671255" w:rsidRDefault="00671255" w:rsidP="00671255">
      <w:pPr>
        <w:pStyle w:val="Heading2"/>
        <w:spacing w:before="0" w:after="0"/>
        <w:ind w:right="0"/>
        <w:rPr>
          <w:rFonts w:ascii="Aptos Black" w:hAnsi="Aptos Black"/>
          <w:color w:val="auto"/>
          <w:sz w:val="24"/>
          <w:szCs w:val="24"/>
        </w:rPr>
      </w:pPr>
      <w:r w:rsidRPr="00671255">
        <w:rPr>
          <w:rFonts w:ascii="Aptos Black" w:hAnsi="Aptos Black"/>
          <w:color w:val="auto"/>
          <w:sz w:val="24"/>
          <w:szCs w:val="24"/>
        </w:rPr>
        <w:lastRenderedPageBreak/>
        <w:t xml:space="preserve">August </w:t>
      </w:r>
      <w:proofErr w:type="gramStart"/>
      <w:r w:rsidRPr="00671255">
        <w:rPr>
          <w:rFonts w:ascii="Aptos Black" w:hAnsi="Aptos Black"/>
          <w:color w:val="auto"/>
          <w:sz w:val="24"/>
          <w:szCs w:val="24"/>
        </w:rPr>
        <w:t>2006  -</w:t>
      </w:r>
      <w:proofErr w:type="gramEnd"/>
      <w:r w:rsidRPr="00671255">
        <w:rPr>
          <w:rFonts w:ascii="Aptos Black" w:hAnsi="Aptos Black"/>
          <w:color w:val="auto"/>
          <w:sz w:val="24"/>
          <w:szCs w:val="24"/>
        </w:rPr>
        <w:t xml:space="preserve"> April 2015</w:t>
      </w:r>
    </w:p>
    <w:p w14:paraId="0B1A0975" w14:textId="77777777" w:rsidR="00671255" w:rsidRPr="00671255" w:rsidRDefault="00671255" w:rsidP="00671255">
      <w:pPr>
        <w:pStyle w:val="Heading2"/>
        <w:spacing w:before="0" w:after="0"/>
        <w:ind w:right="0"/>
        <w:rPr>
          <w:rFonts w:ascii="Aptos Black" w:hAnsi="Aptos Black"/>
          <w:color w:val="auto"/>
          <w:sz w:val="24"/>
          <w:szCs w:val="24"/>
        </w:rPr>
      </w:pPr>
      <w:r w:rsidRPr="00671255">
        <w:rPr>
          <w:rFonts w:ascii="Aptos Black" w:hAnsi="Aptos Black"/>
          <w:color w:val="auto"/>
          <w:sz w:val="24"/>
          <w:szCs w:val="24"/>
        </w:rPr>
        <w:t>BP | Talent Development Manager and SR HR Business Partner</w:t>
      </w:r>
    </w:p>
    <w:p w14:paraId="00E9816F" w14:textId="77777777" w:rsidR="00671255" w:rsidRPr="00671255" w:rsidRDefault="00671255" w:rsidP="00671255">
      <w:pPr>
        <w:pStyle w:val="Heading2"/>
        <w:rPr>
          <w:color w:val="auto"/>
          <w:sz w:val="20"/>
          <w:szCs w:val="20"/>
        </w:rPr>
      </w:pPr>
      <w:r w:rsidRPr="00787473">
        <w:rPr>
          <w:b/>
          <w:bCs/>
          <w:color w:val="auto"/>
          <w:sz w:val="20"/>
          <w:szCs w:val="20"/>
        </w:rPr>
        <w:t>Talent Development Manager (June 2013 - April 2015)</w:t>
      </w:r>
      <w:r w:rsidRPr="00787473">
        <w:rPr>
          <w:b/>
          <w:color w:val="auto"/>
          <w:sz w:val="20"/>
          <w:szCs w:val="20"/>
        </w:rPr>
        <w:t xml:space="preserve"> </w:t>
      </w:r>
    </w:p>
    <w:p w14:paraId="19172E15" w14:textId="77777777" w:rsidR="00671255" w:rsidRPr="00671255" w:rsidRDefault="00671255" w:rsidP="00671255">
      <w:pPr>
        <w:pStyle w:val="ListParagraph"/>
        <w:numPr>
          <w:ilvl w:val="0"/>
          <w:numId w:val="6"/>
        </w:numPr>
        <w:rPr>
          <w:rFonts w:eastAsiaTheme="majorEastAsia" w:cstheme="majorBidi"/>
          <w:color w:val="auto"/>
          <w:szCs w:val="20"/>
        </w:rPr>
      </w:pPr>
      <w:r w:rsidRPr="00671255">
        <w:rPr>
          <w:rFonts w:eastAsiaTheme="majorEastAsia" w:cstheme="majorBidi"/>
          <w:color w:val="auto"/>
          <w:szCs w:val="20"/>
        </w:rPr>
        <w:t>Led a Global Upstream Graduate Talent Development Program for 1,500 graduates, overseeing recruitment, onboarding, competency assessments, and development planning. Improved the global demand planning process, reduced planning hours by 40% and decreased time to hire by 15 days.</w:t>
      </w:r>
    </w:p>
    <w:p w14:paraId="294F9C4B" w14:textId="77777777" w:rsidR="00671255" w:rsidRPr="00671255" w:rsidRDefault="00671255" w:rsidP="00671255">
      <w:pPr>
        <w:pStyle w:val="ListParagraph"/>
        <w:numPr>
          <w:ilvl w:val="0"/>
          <w:numId w:val="6"/>
        </w:numPr>
        <w:rPr>
          <w:rFonts w:eastAsiaTheme="majorEastAsia" w:cstheme="majorBidi"/>
          <w:color w:val="auto"/>
          <w:szCs w:val="20"/>
        </w:rPr>
      </w:pPr>
      <w:r w:rsidRPr="00671255">
        <w:rPr>
          <w:rFonts w:eastAsiaTheme="majorEastAsia" w:cstheme="majorBidi"/>
          <w:color w:val="auto"/>
          <w:szCs w:val="20"/>
        </w:rPr>
        <w:t>Designed five leadership competency training programs and collaborated on technical competency road maps. Launched an onboarding and coaching program that boosted retention by 20% and accelerated leadership readiness by 18 months.</w:t>
      </w:r>
    </w:p>
    <w:p w14:paraId="6E2BC538" w14:textId="77777777" w:rsidR="00671255" w:rsidRPr="00671255" w:rsidRDefault="00671255" w:rsidP="00671255">
      <w:pPr>
        <w:pStyle w:val="ListParagraph"/>
        <w:rPr>
          <w:rFonts w:eastAsiaTheme="majorEastAsia" w:cstheme="majorBidi"/>
          <w:color w:val="auto"/>
          <w:szCs w:val="20"/>
        </w:rPr>
      </w:pPr>
    </w:p>
    <w:p w14:paraId="2039E0FB" w14:textId="77777777" w:rsidR="00671255" w:rsidRDefault="00671255" w:rsidP="00671255">
      <w:pPr>
        <w:rPr>
          <w:rFonts w:asciiTheme="majorHAnsi" w:eastAsiaTheme="majorEastAsia" w:hAnsiTheme="majorHAnsi" w:cstheme="majorBidi"/>
          <w:b/>
          <w:color w:val="auto"/>
          <w:szCs w:val="20"/>
        </w:rPr>
      </w:pPr>
      <w:r w:rsidRPr="00787473">
        <w:rPr>
          <w:rFonts w:asciiTheme="majorHAnsi" w:eastAsiaTheme="majorEastAsia" w:hAnsiTheme="majorHAnsi" w:cstheme="majorBidi"/>
          <w:b/>
          <w:bCs/>
          <w:color w:val="auto"/>
          <w:szCs w:val="20"/>
        </w:rPr>
        <w:t xml:space="preserve">Sr HR </w:t>
      </w:r>
      <w:r w:rsidRPr="00671255">
        <w:rPr>
          <w:rFonts w:asciiTheme="majorHAnsi" w:eastAsiaTheme="majorEastAsia" w:hAnsiTheme="majorHAnsi" w:cstheme="majorBidi"/>
          <w:b/>
          <w:bCs/>
          <w:color w:val="auto"/>
          <w:szCs w:val="20"/>
        </w:rPr>
        <w:t>Business Partner</w:t>
      </w:r>
      <w:r w:rsidRPr="00787473">
        <w:rPr>
          <w:rFonts w:asciiTheme="majorHAnsi" w:eastAsiaTheme="majorEastAsia" w:hAnsiTheme="majorHAnsi" w:cstheme="majorBidi"/>
          <w:b/>
          <w:bCs/>
          <w:color w:val="auto"/>
          <w:szCs w:val="20"/>
        </w:rPr>
        <w:t xml:space="preserve"> (August 2006 - June 2013)</w:t>
      </w:r>
      <w:r w:rsidRPr="00787473">
        <w:rPr>
          <w:rFonts w:asciiTheme="majorHAnsi" w:eastAsiaTheme="majorEastAsia" w:hAnsiTheme="majorHAnsi" w:cstheme="majorBidi"/>
          <w:b/>
          <w:color w:val="auto"/>
          <w:szCs w:val="20"/>
        </w:rPr>
        <w:t xml:space="preserve"> </w:t>
      </w:r>
    </w:p>
    <w:p w14:paraId="5B4E9A31" w14:textId="77777777" w:rsidR="00671255" w:rsidRDefault="00671255" w:rsidP="00671255">
      <w:pPr>
        <w:pStyle w:val="ListParagraph"/>
        <w:numPr>
          <w:ilvl w:val="0"/>
          <w:numId w:val="8"/>
        </w:numPr>
        <w:rPr>
          <w:color w:val="auto"/>
          <w:szCs w:val="20"/>
        </w:rPr>
      </w:pPr>
      <w:r>
        <w:rPr>
          <w:rFonts w:eastAsiaTheme="majorEastAsia" w:cstheme="majorBidi"/>
          <w:color w:val="auto"/>
          <w:szCs w:val="20"/>
        </w:rPr>
        <w:t xml:space="preserve">Managed Global Projects in HR, </w:t>
      </w:r>
      <w:r w:rsidRPr="00671255">
        <w:rPr>
          <w:color w:val="auto"/>
          <w:szCs w:val="20"/>
        </w:rPr>
        <w:t>Systems and Processes, efficiency and organizational redesign projects, serving as the HR lead and project manager.</w:t>
      </w:r>
    </w:p>
    <w:p w14:paraId="1A3FAAE3" w14:textId="1517FA6A" w:rsidR="00671255" w:rsidRDefault="00671255" w:rsidP="00671255">
      <w:pPr>
        <w:pStyle w:val="ListParagraph"/>
        <w:numPr>
          <w:ilvl w:val="0"/>
          <w:numId w:val="8"/>
        </w:numPr>
        <w:rPr>
          <w:color w:val="auto"/>
          <w:szCs w:val="20"/>
        </w:rPr>
      </w:pPr>
      <w:r w:rsidRPr="00671255">
        <w:rPr>
          <w:color w:val="auto"/>
          <w:szCs w:val="20"/>
        </w:rPr>
        <w:t>Handled the entire employee lifecycle, including recruitment, onboarding, employee relations, and performance and compensation management.</w:t>
      </w:r>
      <w:r w:rsidR="00A81B62">
        <w:rPr>
          <w:color w:val="auto"/>
          <w:szCs w:val="20"/>
        </w:rPr>
        <w:t xml:space="preserve"> </w:t>
      </w:r>
      <w:r w:rsidR="00A81B62" w:rsidRPr="00787473">
        <w:rPr>
          <w:rFonts w:eastAsiaTheme="majorEastAsia" w:cstheme="majorBidi"/>
          <w:color w:val="auto"/>
          <w:szCs w:val="20"/>
        </w:rPr>
        <w:t xml:space="preserve">Facilitated feedback, </w:t>
      </w:r>
      <w:proofErr w:type="gramStart"/>
      <w:r w:rsidR="00A81B62" w:rsidRPr="00787473">
        <w:rPr>
          <w:rFonts w:eastAsiaTheme="majorEastAsia" w:cstheme="majorBidi"/>
          <w:color w:val="auto"/>
          <w:szCs w:val="20"/>
        </w:rPr>
        <w:t>team-building</w:t>
      </w:r>
      <w:proofErr w:type="gramEnd"/>
      <w:r w:rsidR="00A81B62" w:rsidRPr="00787473">
        <w:rPr>
          <w:rFonts w:eastAsiaTheme="majorEastAsia" w:cstheme="majorBidi"/>
          <w:color w:val="auto"/>
          <w:szCs w:val="20"/>
        </w:rPr>
        <w:t xml:space="preserve">, </w:t>
      </w:r>
      <w:r w:rsidR="00A81B62" w:rsidRPr="00671255">
        <w:rPr>
          <w:color w:val="auto"/>
          <w:szCs w:val="20"/>
        </w:rPr>
        <w:t xml:space="preserve">learning </w:t>
      </w:r>
      <w:r w:rsidR="00A81B62" w:rsidRPr="00787473">
        <w:rPr>
          <w:rFonts w:eastAsiaTheme="majorEastAsia" w:cstheme="majorBidi"/>
          <w:color w:val="auto"/>
          <w:szCs w:val="20"/>
        </w:rPr>
        <w:t xml:space="preserve">and </w:t>
      </w:r>
      <w:r w:rsidR="00A81B62" w:rsidRPr="00671255">
        <w:rPr>
          <w:color w:val="auto"/>
          <w:szCs w:val="20"/>
        </w:rPr>
        <w:t>talent development</w:t>
      </w:r>
    </w:p>
    <w:p w14:paraId="1CC99CDA" w14:textId="61DB3848" w:rsidR="00671255" w:rsidRDefault="00671255" w:rsidP="00671255">
      <w:pPr>
        <w:pStyle w:val="ListParagraph"/>
        <w:numPr>
          <w:ilvl w:val="0"/>
          <w:numId w:val="8"/>
        </w:numPr>
        <w:rPr>
          <w:color w:val="auto"/>
          <w:szCs w:val="20"/>
        </w:rPr>
      </w:pPr>
      <w:r w:rsidRPr="00671255">
        <w:rPr>
          <w:color w:val="auto"/>
          <w:szCs w:val="20"/>
        </w:rPr>
        <w:t>HR Business Partner during the Macondo spill, leading crisis management efforts and a centralized recruiting model to address high attrition rates, successfully hiring 2,500 staff.</w:t>
      </w:r>
    </w:p>
    <w:p w14:paraId="6AFF10F8" w14:textId="77777777" w:rsidR="00A81B62" w:rsidRPr="00A81B62" w:rsidRDefault="00A81B62" w:rsidP="00A81B62">
      <w:pPr>
        <w:pStyle w:val="ListParagraph"/>
        <w:rPr>
          <w:color w:val="auto"/>
          <w:szCs w:val="20"/>
        </w:rPr>
      </w:pPr>
    </w:p>
    <w:p w14:paraId="7D931CE1" w14:textId="77777777" w:rsidR="00671255" w:rsidRPr="00A81B62" w:rsidRDefault="00671255" w:rsidP="00671255">
      <w:pPr>
        <w:pStyle w:val="Heading2"/>
        <w:spacing w:before="0" w:after="0"/>
        <w:rPr>
          <w:rFonts w:ascii="Aptos Black" w:hAnsi="Aptos Black"/>
          <w:color w:val="auto"/>
          <w:sz w:val="24"/>
          <w:szCs w:val="24"/>
        </w:rPr>
      </w:pPr>
      <w:r w:rsidRPr="00A81B62">
        <w:rPr>
          <w:rFonts w:ascii="Aptos Black" w:hAnsi="Aptos Black"/>
          <w:color w:val="auto"/>
          <w:sz w:val="24"/>
          <w:szCs w:val="24"/>
        </w:rPr>
        <w:t>April 1996 – July 2006</w:t>
      </w:r>
    </w:p>
    <w:p w14:paraId="0FC7D1BC" w14:textId="77777777" w:rsidR="00671255" w:rsidRPr="00A81B62" w:rsidRDefault="00671255" w:rsidP="00671255">
      <w:pPr>
        <w:pStyle w:val="Heading2"/>
        <w:spacing w:before="0" w:after="0"/>
        <w:rPr>
          <w:rFonts w:ascii="Aptos Black" w:hAnsi="Aptos Black"/>
          <w:color w:val="auto"/>
          <w:sz w:val="24"/>
          <w:szCs w:val="24"/>
        </w:rPr>
      </w:pPr>
      <w:r w:rsidRPr="00A81B62">
        <w:rPr>
          <w:rFonts w:ascii="Aptos Black" w:hAnsi="Aptos Black"/>
          <w:color w:val="auto"/>
          <w:sz w:val="24"/>
          <w:szCs w:val="24"/>
        </w:rPr>
        <w:t xml:space="preserve">DaimlerChrysler/Daimler Trucks | Employee Relations </w:t>
      </w:r>
    </w:p>
    <w:p w14:paraId="7FC5E5A5" w14:textId="77777777" w:rsidR="00671255" w:rsidRPr="00671255" w:rsidRDefault="00671255" w:rsidP="00671255">
      <w:pPr>
        <w:pStyle w:val="Heading1"/>
        <w:spacing w:before="0" w:after="0"/>
        <w:rPr>
          <w:color w:val="auto"/>
          <w:sz w:val="20"/>
          <w:szCs w:val="20"/>
        </w:rPr>
      </w:pPr>
    </w:p>
    <w:p w14:paraId="6607EEAA" w14:textId="77777777" w:rsidR="00671255" w:rsidRPr="00A81B62" w:rsidRDefault="00671255" w:rsidP="00671255">
      <w:pPr>
        <w:pStyle w:val="Heading1"/>
        <w:spacing w:before="0" w:after="0"/>
        <w:rPr>
          <w:rFonts w:ascii="Aptos Black" w:hAnsi="Aptos Black"/>
          <w:color w:val="auto"/>
          <w:sz w:val="28"/>
          <w:szCs w:val="28"/>
        </w:rPr>
      </w:pPr>
      <w:r w:rsidRPr="00A81B62">
        <w:rPr>
          <w:rFonts w:ascii="Aptos Black" w:hAnsi="Aptos Black"/>
          <w:color w:val="auto"/>
          <w:sz w:val="28"/>
          <w:szCs w:val="28"/>
        </w:rPr>
        <w:t>EDUCATION</w:t>
      </w:r>
    </w:p>
    <w:p w14:paraId="595BD62F" w14:textId="77777777" w:rsidR="00671255" w:rsidRPr="00A81B62" w:rsidRDefault="00671255" w:rsidP="00A81B62">
      <w:pPr>
        <w:pStyle w:val="Heading2"/>
        <w:spacing w:before="0" w:after="0"/>
        <w:rPr>
          <w:rFonts w:ascii="Aptos Black" w:hAnsi="Aptos Black"/>
          <w:color w:val="auto"/>
          <w:sz w:val="24"/>
          <w:szCs w:val="24"/>
        </w:rPr>
      </w:pPr>
      <w:bookmarkStart w:id="0" w:name="OLE_LINK141"/>
      <w:bookmarkStart w:id="1" w:name="OLE_LINK142"/>
      <w:r w:rsidRPr="00A81B62">
        <w:rPr>
          <w:rFonts w:ascii="Aptos Black" w:hAnsi="Aptos Black"/>
          <w:color w:val="auto"/>
          <w:sz w:val="24"/>
          <w:szCs w:val="24"/>
        </w:rPr>
        <w:t xml:space="preserve">Royal Roads University </w:t>
      </w:r>
    </w:p>
    <w:p w14:paraId="3334AE87" w14:textId="77777777" w:rsidR="00671255" w:rsidRDefault="00671255" w:rsidP="00A81B62">
      <w:pPr>
        <w:rPr>
          <w:rFonts w:asciiTheme="majorHAnsi" w:hAnsiTheme="majorHAnsi"/>
          <w:color w:val="auto"/>
          <w:sz w:val="24"/>
        </w:rPr>
      </w:pPr>
      <w:r w:rsidRPr="00A81B62">
        <w:rPr>
          <w:rFonts w:asciiTheme="majorHAnsi" w:hAnsiTheme="majorHAnsi"/>
          <w:color w:val="auto"/>
          <w:sz w:val="24"/>
        </w:rPr>
        <w:t>Master of Business Administration</w:t>
      </w:r>
    </w:p>
    <w:p w14:paraId="0EAF0447" w14:textId="77777777" w:rsidR="00A81B62" w:rsidRPr="00A81B62" w:rsidRDefault="00A81B62" w:rsidP="00A81B62">
      <w:pPr>
        <w:rPr>
          <w:rFonts w:asciiTheme="majorHAnsi" w:hAnsiTheme="majorHAnsi"/>
          <w:color w:val="auto"/>
          <w:sz w:val="24"/>
        </w:rPr>
      </w:pPr>
    </w:p>
    <w:p w14:paraId="49A755A7" w14:textId="77777777" w:rsidR="00671255" w:rsidRPr="00A81B62" w:rsidRDefault="00671255" w:rsidP="00A81B62">
      <w:pPr>
        <w:pStyle w:val="Heading2"/>
        <w:spacing w:before="0" w:after="0"/>
        <w:rPr>
          <w:rFonts w:ascii="Aptos Black" w:hAnsi="Aptos Black"/>
          <w:color w:val="auto"/>
          <w:sz w:val="24"/>
          <w:szCs w:val="24"/>
        </w:rPr>
      </w:pPr>
      <w:r w:rsidRPr="00A81B62">
        <w:rPr>
          <w:rFonts w:ascii="Aptos Black" w:hAnsi="Aptos Black"/>
          <w:color w:val="auto"/>
          <w:sz w:val="24"/>
          <w:szCs w:val="24"/>
        </w:rPr>
        <w:t xml:space="preserve">McMaster University </w:t>
      </w:r>
    </w:p>
    <w:p w14:paraId="338DC99A" w14:textId="77777777" w:rsidR="00671255" w:rsidRPr="00A81B62" w:rsidRDefault="00671255" w:rsidP="00A81B62">
      <w:pPr>
        <w:rPr>
          <w:rFonts w:asciiTheme="majorHAnsi" w:hAnsiTheme="majorHAnsi"/>
          <w:color w:val="auto"/>
          <w:szCs w:val="20"/>
        </w:rPr>
      </w:pPr>
      <w:r w:rsidRPr="00A81B62">
        <w:rPr>
          <w:rFonts w:asciiTheme="majorHAnsi" w:hAnsiTheme="majorHAnsi"/>
          <w:color w:val="auto"/>
          <w:sz w:val="24"/>
        </w:rPr>
        <w:t>Bachelor of Arts – Labor Relations</w:t>
      </w:r>
    </w:p>
    <w:p w14:paraId="617BDBEE" w14:textId="77777777" w:rsidR="00671255" w:rsidRPr="00671255" w:rsidRDefault="00671255" w:rsidP="00A81B62">
      <w:pPr>
        <w:pStyle w:val="Heading1"/>
        <w:spacing w:before="0" w:after="0"/>
        <w:rPr>
          <w:color w:val="auto"/>
          <w:sz w:val="20"/>
          <w:szCs w:val="20"/>
        </w:rPr>
      </w:pPr>
    </w:p>
    <w:p w14:paraId="67B12222" w14:textId="7FD5D97D" w:rsidR="00671255" w:rsidRPr="00A81B62" w:rsidRDefault="000372DE" w:rsidP="00671255">
      <w:pPr>
        <w:pStyle w:val="Heading1"/>
        <w:spacing w:before="0" w:after="0"/>
        <w:rPr>
          <w:rFonts w:ascii="Aptos Black" w:hAnsi="Aptos Black"/>
          <w:color w:val="auto"/>
          <w:sz w:val="28"/>
          <w:szCs w:val="28"/>
        </w:rPr>
      </w:pPr>
      <w:r>
        <w:rPr>
          <w:rFonts w:ascii="Aptos Black" w:hAnsi="Aptos Black"/>
          <w:color w:val="auto"/>
          <w:sz w:val="28"/>
          <w:szCs w:val="28"/>
        </w:rPr>
        <w:t>SKILLS &amp; ABILITIES</w:t>
      </w:r>
    </w:p>
    <w:p w14:paraId="1177690B" w14:textId="77777777" w:rsidR="00671255" w:rsidRPr="00AF39E0" w:rsidRDefault="00671255" w:rsidP="00671255">
      <w:pPr>
        <w:tabs>
          <w:tab w:val="num" w:pos="720"/>
        </w:tabs>
        <w:rPr>
          <w:color w:val="auto"/>
          <w:kern w:val="0"/>
          <w:szCs w:val="20"/>
          <w14:ligatures w14:val="none"/>
        </w:rPr>
      </w:pPr>
      <w:r w:rsidRPr="00671255">
        <w:rPr>
          <w:color w:val="auto"/>
          <w:kern w:val="0"/>
          <w:szCs w:val="20"/>
          <w14:ligatures w14:val="none"/>
        </w:rPr>
        <w:t xml:space="preserve">Consultation, Coaching, </w:t>
      </w:r>
      <w:r w:rsidRPr="00AF39E0">
        <w:rPr>
          <w:color w:val="auto"/>
          <w:kern w:val="0"/>
          <w:szCs w:val="20"/>
          <w14:ligatures w14:val="none"/>
        </w:rPr>
        <w:t>Strategic Thinking</w:t>
      </w:r>
      <w:r w:rsidRPr="00671255">
        <w:rPr>
          <w:color w:val="auto"/>
          <w:kern w:val="0"/>
          <w:szCs w:val="20"/>
          <w14:ligatures w14:val="none"/>
        </w:rPr>
        <w:t xml:space="preserve">, </w:t>
      </w:r>
      <w:r w:rsidRPr="00AF39E0">
        <w:rPr>
          <w:color w:val="auto"/>
          <w:kern w:val="0"/>
          <w:szCs w:val="20"/>
          <w14:ligatures w14:val="none"/>
        </w:rPr>
        <w:t>Leadership</w:t>
      </w:r>
      <w:r w:rsidRPr="00671255">
        <w:rPr>
          <w:color w:val="auto"/>
          <w:kern w:val="0"/>
          <w:szCs w:val="20"/>
          <w14:ligatures w14:val="none"/>
        </w:rPr>
        <w:t xml:space="preserve">, </w:t>
      </w:r>
      <w:r w:rsidRPr="00AF39E0">
        <w:rPr>
          <w:color w:val="auto"/>
          <w:kern w:val="0"/>
          <w:szCs w:val="20"/>
          <w14:ligatures w14:val="none"/>
        </w:rPr>
        <w:t>Communication</w:t>
      </w:r>
      <w:r w:rsidRPr="00671255">
        <w:rPr>
          <w:color w:val="auto"/>
          <w:kern w:val="0"/>
          <w:szCs w:val="20"/>
          <w14:ligatures w14:val="none"/>
        </w:rPr>
        <w:t xml:space="preserve">, </w:t>
      </w:r>
      <w:r w:rsidRPr="00AF39E0">
        <w:rPr>
          <w:color w:val="auto"/>
          <w:kern w:val="0"/>
          <w:szCs w:val="20"/>
          <w14:ligatures w14:val="none"/>
        </w:rPr>
        <w:t>Project Management</w:t>
      </w:r>
      <w:r w:rsidRPr="00671255">
        <w:rPr>
          <w:color w:val="auto"/>
          <w:kern w:val="0"/>
          <w:szCs w:val="20"/>
          <w14:ligatures w14:val="none"/>
        </w:rPr>
        <w:t xml:space="preserve">, Change Orchestration, Data Insights and </w:t>
      </w:r>
      <w:r w:rsidRPr="00AF39E0">
        <w:rPr>
          <w:color w:val="auto"/>
          <w:kern w:val="0"/>
          <w:szCs w:val="20"/>
          <w14:ligatures w14:val="none"/>
        </w:rPr>
        <w:t>Analytical Skills</w:t>
      </w:r>
      <w:r w:rsidRPr="00671255">
        <w:rPr>
          <w:color w:val="auto"/>
          <w:kern w:val="0"/>
          <w:szCs w:val="20"/>
          <w14:ligatures w14:val="none"/>
        </w:rPr>
        <w:t xml:space="preserve">, </w:t>
      </w:r>
      <w:r w:rsidRPr="00AF39E0">
        <w:rPr>
          <w:color w:val="auto"/>
          <w:kern w:val="0"/>
          <w:szCs w:val="20"/>
          <w14:ligatures w14:val="none"/>
        </w:rPr>
        <w:t>Emotional Intelligence</w:t>
      </w:r>
      <w:r w:rsidRPr="00671255">
        <w:rPr>
          <w:color w:val="auto"/>
          <w:kern w:val="0"/>
          <w:szCs w:val="20"/>
          <w14:ligatures w14:val="none"/>
        </w:rPr>
        <w:t xml:space="preserve">, </w:t>
      </w:r>
      <w:r w:rsidRPr="00AF39E0">
        <w:rPr>
          <w:color w:val="auto"/>
          <w:kern w:val="0"/>
          <w:szCs w:val="20"/>
          <w14:ligatures w14:val="none"/>
        </w:rPr>
        <w:t>Adaptability</w:t>
      </w:r>
      <w:r w:rsidRPr="00671255">
        <w:rPr>
          <w:color w:val="auto"/>
          <w:kern w:val="0"/>
          <w:szCs w:val="20"/>
          <w14:ligatures w14:val="none"/>
        </w:rPr>
        <w:t xml:space="preserve"> and </w:t>
      </w:r>
      <w:r w:rsidRPr="00AF39E0">
        <w:rPr>
          <w:color w:val="auto"/>
          <w:kern w:val="0"/>
          <w:szCs w:val="20"/>
          <w14:ligatures w14:val="none"/>
        </w:rPr>
        <w:t>Stakeholder Engagement</w:t>
      </w:r>
    </w:p>
    <w:p w14:paraId="2D0573AF" w14:textId="77777777" w:rsidR="00671255" w:rsidRPr="00671255" w:rsidRDefault="00671255" w:rsidP="00671255">
      <w:pPr>
        <w:rPr>
          <w:color w:val="auto"/>
          <w:szCs w:val="20"/>
        </w:rPr>
      </w:pPr>
    </w:p>
    <w:p w14:paraId="4533CC40" w14:textId="77777777" w:rsidR="00671255" w:rsidRPr="00A81B62" w:rsidRDefault="00671255" w:rsidP="00671255">
      <w:pPr>
        <w:ind w:right="-562"/>
        <w:rPr>
          <w:rFonts w:asciiTheme="majorHAnsi" w:hAnsiTheme="majorHAnsi"/>
          <w:color w:val="auto"/>
          <w:szCs w:val="20"/>
        </w:rPr>
      </w:pPr>
      <w:r w:rsidRPr="00A81B62">
        <w:rPr>
          <w:rFonts w:asciiTheme="majorHAnsi" w:eastAsia="Arial" w:hAnsiTheme="majorHAnsi" w:cs="Arial"/>
          <w:b/>
          <w:bCs/>
          <w:color w:val="auto"/>
          <w:w w:val="92"/>
          <w:szCs w:val="20"/>
        </w:rPr>
        <w:t>Coaching</w:t>
      </w:r>
      <w:r w:rsidRPr="00A81B62">
        <w:rPr>
          <w:rFonts w:asciiTheme="majorHAnsi" w:eastAsia="Arial" w:hAnsiTheme="majorHAnsi" w:cs="Arial"/>
          <w:b/>
          <w:bCs/>
          <w:color w:val="auto"/>
          <w:szCs w:val="20"/>
        </w:rPr>
        <w:t> &amp; Assessment Certifications</w:t>
      </w:r>
    </w:p>
    <w:p w14:paraId="6F2F9E9F" w14:textId="77777777" w:rsidR="00671255" w:rsidRPr="00671255" w:rsidRDefault="00671255" w:rsidP="00671255">
      <w:pPr>
        <w:pStyle w:val="ListParagraph"/>
        <w:numPr>
          <w:ilvl w:val="0"/>
          <w:numId w:val="4"/>
        </w:numPr>
        <w:ind w:right="-562"/>
        <w:rPr>
          <w:color w:val="auto"/>
          <w:szCs w:val="20"/>
        </w:rPr>
      </w:pPr>
      <w:r w:rsidRPr="00671255">
        <w:rPr>
          <w:rFonts w:eastAsia="Arial" w:cs="Arial"/>
          <w:color w:val="auto"/>
          <w:w w:val="92"/>
          <w:szCs w:val="20"/>
        </w:rPr>
        <w:t>2014 – IPEC &amp; ICF Certified Coach</w:t>
      </w:r>
      <w:r w:rsidRPr="00671255">
        <w:rPr>
          <w:rFonts w:eastAsia="Arial" w:cs="Arial"/>
          <w:color w:val="auto"/>
          <w:szCs w:val="20"/>
        </w:rPr>
        <w:t xml:space="preserve">, </w:t>
      </w:r>
      <w:r w:rsidRPr="00671255">
        <w:rPr>
          <w:rFonts w:eastAsia="Arial" w:cs="Arial"/>
          <w:color w:val="auto"/>
          <w:w w:val="91"/>
          <w:szCs w:val="20"/>
        </w:rPr>
        <w:t>2016 – ICF PCC Coach</w:t>
      </w:r>
      <w:r w:rsidRPr="00671255">
        <w:rPr>
          <w:rFonts w:eastAsia="Arial" w:cs="Arial"/>
          <w:color w:val="auto"/>
          <w:szCs w:val="20"/>
        </w:rPr>
        <w:t xml:space="preserve">, </w:t>
      </w:r>
      <w:r w:rsidRPr="00671255">
        <w:rPr>
          <w:rFonts w:eastAsia="Arial" w:cs="Arial"/>
          <w:color w:val="auto"/>
          <w:w w:val="94"/>
          <w:szCs w:val="20"/>
        </w:rPr>
        <w:t>2019 – CPLP – Talent Development</w:t>
      </w:r>
      <w:r w:rsidRPr="00671255">
        <w:rPr>
          <w:rFonts w:eastAsia="Arial" w:cs="Arial"/>
          <w:color w:val="auto"/>
          <w:szCs w:val="20"/>
        </w:rPr>
        <w:t> </w:t>
      </w:r>
    </w:p>
    <w:p w14:paraId="10E51EC5" w14:textId="77777777" w:rsidR="00671255" w:rsidRPr="00671255" w:rsidRDefault="00671255" w:rsidP="00671255">
      <w:pPr>
        <w:pStyle w:val="ListParagraph"/>
        <w:numPr>
          <w:ilvl w:val="0"/>
          <w:numId w:val="4"/>
        </w:numPr>
        <w:ind w:right="-562"/>
        <w:rPr>
          <w:color w:val="auto"/>
          <w:szCs w:val="20"/>
        </w:rPr>
      </w:pPr>
      <w:r w:rsidRPr="00671255">
        <w:rPr>
          <w:rFonts w:eastAsia="Arial" w:cs="Arial"/>
          <w:color w:val="auto"/>
          <w:w w:val="95"/>
          <w:szCs w:val="20"/>
        </w:rPr>
        <w:t>Korn Ferry – Leadership Architect, KFALP,</w:t>
      </w:r>
      <w:r w:rsidRPr="00671255">
        <w:rPr>
          <w:rFonts w:eastAsia="Arial" w:cs="Arial"/>
          <w:color w:val="auto"/>
          <w:szCs w:val="20"/>
        </w:rPr>
        <w:t> </w:t>
      </w:r>
      <w:r w:rsidRPr="00671255">
        <w:rPr>
          <w:rFonts w:eastAsia="Arial" w:cs="Arial"/>
          <w:color w:val="auto"/>
          <w:w w:val="96"/>
          <w:szCs w:val="20"/>
        </w:rPr>
        <w:t>Assessing Leadership Potential, Voices 360</w:t>
      </w:r>
      <w:r w:rsidRPr="00671255">
        <w:rPr>
          <w:rFonts w:eastAsia="Arial" w:cs="Arial"/>
          <w:color w:val="auto"/>
          <w:szCs w:val="20"/>
        </w:rPr>
        <w:t> </w:t>
      </w:r>
    </w:p>
    <w:p w14:paraId="40DA1959" w14:textId="77777777" w:rsidR="00671255" w:rsidRPr="00671255" w:rsidRDefault="00671255" w:rsidP="00671255">
      <w:pPr>
        <w:pStyle w:val="ListParagraph"/>
        <w:ind w:right="-562"/>
        <w:rPr>
          <w:rFonts w:eastAsia="Arial" w:cs="Arial"/>
          <w:color w:val="auto"/>
          <w:szCs w:val="20"/>
        </w:rPr>
      </w:pPr>
      <w:r w:rsidRPr="00671255">
        <w:rPr>
          <w:rFonts w:eastAsia="Arial" w:cs="Arial"/>
          <w:color w:val="auto"/>
          <w:w w:val="95"/>
          <w:szCs w:val="20"/>
        </w:rPr>
        <w:t>Booth 360, Extended Disc</w:t>
      </w:r>
      <w:r w:rsidRPr="00671255">
        <w:rPr>
          <w:rFonts w:eastAsia="Arial" w:cs="Arial"/>
          <w:color w:val="auto"/>
          <w:szCs w:val="20"/>
        </w:rPr>
        <w:t xml:space="preserve">, </w:t>
      </w:r>
      <w:r w:rsidRPr="00671255">
        <w:rPr>
          <w:rFonts w:eastAsia="Arial" w:cs="Arial"/>
          <w:color w:val="auto"/>
          <w:w w:val="97"/>
          <w:szCs w:val="20"/>
        </w:rPr>
        <w:t>Insights and Lumina Learning</w:t>
      </w:r>
      <w:r w:rsidRPr="00671255">
        <w:rPr>
          <w:rFonts w:eastAsia="Arial" w:cs="Arial"/>
          <w:color w:val="auto"/>
          <w:szCs w:val="20"/>
        </w:rPr>
        <w:t xml:space="preserve">, </w:t>
      </w:r>
      <w:r w:rsidRPr="00671255">
        <w:rPr>
          <w:rFonts w:eastAsia="Arial" w:cs="Arial"/>
          <w:color w:val="auto"/>
          <w:w w:val="98"/>
          <w:szCs w:val="20"/>
        </w:rPr>
        <w:t>Harrison Assessments</w:t>
      </w:r>
      <w:r w:rsidRPr="00671255">
        <w:rPr>
          <w:rFonts w:eastAsia="Arial" w:cs="Arial"/>
          <w:color w:val="auto"/>
          <w:szCs w:val="20"/>
        </w:rPr>
        <w:t xml:space="preserve">, </w:t>
      </w:r>
    </w:p>
    <w:p w14:paraId="0A0B4480" w14:textId="77777777" w:rsidR="00671255" w:rsidRPr="00671255" w:rsidRDefault="00671255" w:rsidP="00671255">
      <w:pPr>
        <w:pStyle w:val="ListParagraph"/>
        <w:ind w:right="-562"/>
        <w:rPr>
          <w:color w:val="auto"/>
          <w:szCs w:val="20"/>
        </w:rPr>
      </w:pPr>
      <w:r w:rsidRPr="00671255">
        <w:rPr>
          <w:rFonts w:eastAsia="Arial" w:cs="Arial"/>
          <w:color w:val="auto"/>
          <w:szCs w:val="20"/>
        </w:rPr>
        <w:t xml:space="preserve">The Birkman Method, Hogan and </w:t>
      </w:r>
      <w:proofErr w:type="spellStart"/>
      <w:r w:rsidRPr="00671255">
        <w:rPr>
          <w:rFonts w:eastAsia="Arial" w:cs="Arial"/>
          <w:color w:val="auto"/>
          <w:szCs w:val="20"/>
        </w:rPr>
        <w:t>Heartmath</w:t>
      </w:r>
      <w:proofErr w:type="spellEnd"/>
      <w:r w:rsidRPr="00671255">
        <w:rPr>
          <w:rFonts w:eastAsia="Arial" w:cs="Arial"/>
          <w:color w:val="auto"/>
          <w:szCs w:val="20"/>
        </w:rPr>
        <w:t> </w:t>
      </w:r>
    </w:p>
    <w:p w14:paraId="6D4F9BD1" w14:textId="77777777" w:rsidR="00671255" w:rsidRPr="00671255" w:rsidRDefault="00671255" w:rsidP="00671255">
      <w:pPr>
        <w:pStyle w:val="ListParagraph"/>
        <w:ind w:right="-562"/>
        <w:rPr>
          <w:color w:val="auto"/>
          <w:szCs w:val="20"/>
        </w:rPr>
      </w:pPr>
    </w:p>
    <w:p w14:paraId="22199F68" w14:textId="77777777" w:rsidR="00671255" w:rsidRPr="00A81B62" w:rsidRDefault="00671255" w:rsidP="00671255">
      <w:pPr>
        <w:ind w:right="-562"/>
        <w:rPr>
          <w:rFonts w:asciiTheme="majorHAnsi" w:eastAsia="Arial" w:hAnsiTheme="majorHAnsi" w:cs="Arial"/>
          <w:b/>
          <w:bCs/>
          <w:color w:val="auto"/>
          <w:szCs w:val="20"/>
        </w:rPr>
      </w:pPr>
      <w:r w:rsidRPr="00A81B62">
        <w:rPr>
          <w:rFonts w:asciiTheme="majorHAnsi" w:eastAsia="Arial" w:hAnsiTheme="majorHAnsi" w:cs="Arial"/>
          <w:b/>
          <w:bCs/>
          <w:color w:val="auto"/>
          <w:w w:val="92"/>
          <w:szCs w:val="20"/>
        </w:rPr>
        <w:t>Learning, Organizational &amp; Leadership Development</w:t>
      </w:r>
      <w:r w:rsidRPr="00A81B62">
        <w:rPr>
          <w:rFonts w:asciiTheme="majorHAnsi" w:eastAsia="Arial" w:hAnsiTheme="majorHAnsi" w:cs="Arial"/>
          <w:b/>
          <w:bCs/>
          <w:color w:val="auto"/>
          <w:szCs w:val="20"/>
        </w:rPr>
        <w:t> </w:t>
      </w:r>
    </w:p>
    <w:p w14:paraId="4C0523A2" w14:textId="77777777" w:rsidR="00671255" w:rsidRPr="00671255" w:rsidRDefault="00671255" w:rsidP="00671255">
      <w:pPr>
        <w:pStyle w:val="ListParagraph"/>
        <w:numPr>
          <w:ilvl w:val="0"/>
          <w:numId w:val="5"/>
        </w:numPr>
        <w:ind w:right="-562"/>
        <w:rPr>
          <w:color w:val="auto"/>
          <w:szCs w:val="20"/>
        </w:rPr>
      </w:pPr>
      <w:r w:rsidRPr="00671255">
        <w:rPr>
          <w:rFonts w:eastAsia="Arial" w:cs="Arial"/>
          <w:color w:val="auto"/>
          <w:w w:val="94"/>
          <w:szCs w:val="20"/>
        </w:rPr>
        <w:t>E-Learning Design</w:t>
      </w:r>
      <w:r w:rsidRPr="00671255">
        <w:rPr>
          <w:rFonts w:eastAsia="Arial" w:cs="Arial"/>
          <w:color w:val="auto"/>
          <w:szCs w:val="20"/>
        </w:rPr>
        <w:t xml:space="preserve">, </w:t>
      </w:r>
      <w:r w:rsidRPr="00671255">
        <w:rPr>
          <w:rFonts w:eastAsia="Arial" w:cs="Arial"/>
          <w:color w:val="auto"/>
          <w:w w:val="95"/>
          <w:szCs w:val="20"/>
        </w:rPr>
        <w:t>Articulate Storyline, Rise and Studio</w:t>
      </w:r>
      <w:r w:rsidRPr="00671255">
        <w:rPr>
          <w:rFonts w:eastAsia="Arial" w:cs="Arial"/>
          <w:color w:val="auto"/>
          <w:szCs w:val="20"/>
        </w:rPr>
        <w:t xml:space="preserve">, </w:t>
      </w:r>
      <w:r w:rsidRPr="00671255">
        <w:rPr>
          <w:rFonts w:eastAsia="Arial" w:cs="Arial"/>
          <w:color w:val="auto"/>
          <w:w w:val="97"/>
          <w:szCs w:val="20"/>
        </w:rPr>
        <w:t>Mural &amp; </w:t>
      </w:r>
      <w:proofErr w:type="spellStart"/>
      <w:r w:rsidRPr="00671255">
        <w:rPr>
          <w:rFonts w:eastAsia="Arial" w:cs="Arial"/>
          <w:color w:val="auto"/>
          <w:w w:val="97"/>
          <w:szCs w:val="20"/>
        </w:rPr>
        <w:t>Iobeya</w:t>
      </w:r>
      <w:proofErr w:type="spellEnd"/>
      <w:r w:rsidRPr="00671255">
        <w:rPr>
          <w:rFonts w:eastAsia="Arial" w:cs="Arial"/>
          <w:color w:val="auto"/>
          <w:w w:val="97"/>
          <w:szCs w:val="20"/>
        </w:rPr>
        <w:t> Virtual Facilitation</w:t>
      </w:r>
      <w:r w:rsidRPr="00671255">
        <w:rPr>
          <w:rFonts w:eastAsia="Arial" w:cs="Arial"/>
          <w:color w:val="auto"/>
          <w:szCs w:val="20"/>
        </w:rPr>
        <w:t> </w:t>
      </w:r>
    </w:p>
    <w:p w14:paraId="7C34E94C" w14:textId="77777777" w:rsidR="00671255" w:rsidRPr="00671255" w:rsidRDefault="00671255" w:rsidP="00671255">
      <w:pPr>
        <w:pStyle w:val="ListParagraph"/>
        <w:numPr>
          <w:ilvl w:val="0"/>
          <w:numId w:val="5"/>
        </w:numPr>
        <w:ind w:right="-562"/>
        <w:rPr>
          <w:color w:val="auto"/>
          <w:szCs w:val="20"/>
        </w:rPr>
      </w:pPr>
      <w:r w:rsidRPr="00671255">
        <w:rPr>
          <w:color w:val="auto"/>
          <w:szCs w:val="20"/>
        </w:rPr>
        <w:t xml:space="preserve">Hult </w:t>
      </w:r>
      <w:proofErr w:type="spellStart"/>
      <w:r w:rsidRPr="00671255">
        <w:rPr>
          <w:color w:val="auto"/>
          <w:szCs w:val="20"/>
        </w:rPr>
        <w:t>Ashridge</w:t>
      </w:r>
      <w:proofErr w:type="spellEnd"/>
      <w:r w:rsidRPr="00671255">
        <w:rPr>
          <w:color w:val="auto"/>
          <w:szCs w:val="20"/>
        </w:rPr>
        <w:t xml:space="preserve"> – Certificate in Operating Model and Organizational Design, CRF certification</w:t>
      </w:r>
    </w:p>
    <w:p w14:paraId="14E6F496" w14:textId="77777777" w:rsidR="00671255" w:rsidRPr="00671255" w:rsidRDefault="00671255" w:rsidP="00671255">
      <w:pPr>
        <w:pStyle w:val="ListParagraph"/>
        <w:ind w:right="-562"/>
        <w:rPr>
          <w:color w:val="auto"/>
          <w:szCs w:val="20"/>
        </w:rPr>
      </w:pPr>
      <w:r w:rsidRPr="00671255">
        <w:rPr>
          <w:color w:val="auto"/>
          <w:szCs w:val="20"/>
        </w:rPr>
        <w:t>in Organizational Analysis and Diagnosis and Organizational Design for Agile Organizations</w:t>
      </w:r>
    </w:p>
    <w:p w14:paraId="7B41C839" w14:textId="77777777" w:rsidR="00671255" w:rsidRPr="00671255" w:rsidRDefault="00671255" w:rsidP="00671255">
      <w:pPr>
        <w:pStyle w:val="ListParagraph"/>
        <w:numPr>
          <w:ilvl w:val="0"/>
          <w:numId w:val="5"/>
        </w:numPr>
        <w:ind w:right="-562"/>
        <w:rPr>
          <w:color w:val="auto"/>
          <w:szCs w:val="20"/>
        </w:rPr>
      </w:pPr>
      <w:r w:rsidRPr="00671255">
        <w:rPr>
          <w:rFonts w:eastAsia="Arial" w:cs="Arial"/>
          <w:color w:val="auto"/>
          <w:w w:val="95"/>
          <w:szCs w:val="20"/>
        </w:rPr>
        <w:t>The Living Leader – Master Trainer &amp; Facilitator</w:t>
      </w:r>
      <w:r w:rsidRPr="00671255">
        <w:rPr>
          <w:rFonts w:eastAsia="Arial" w:cs="Arial"/>
          <w:color w:val="auto"/>
          <w:szCs w:val="20"/>
        </w:rPr>
        <w:t xml:space="preserve">, </w:t>
      </w:r>
      <w:r w:rsidRPr="00671255">
        <w:rPr>
          <w:rFonts w:eastAsia="Arial" w:cs="Arial"/>
          <w:color w:val="auto"/>
          <w:w w:val="96"/>
          <w:szCs w:val="20"/>
        </w:rPr>
        <w:t>Covey Training Facilitator (5 courses)</w:t>
      </w:r>
      <w:r w:rsidRPr="00671255">
        <w:rPr>
          <w:rFonts w:eastAsia="Arial" w:cs="Arial"/>
          <w:color w:val="auto"/>
          <w:szCs w:val="20"/>
        </w:rPr>
        <w:t> </w:t>
      </w:r>
    </w:p>
    <w:bookmarkEnd w:id="0"/>
    <w:bookmarkEnd w:id="1"/>
    <w:p w14:paraId="25AB3994" w14:textId="77777777" w:rsidR="00671255" w:rsidRPr="00671255" w:rsidRDefault="00671255" w:rsidP="00671255">
      <w:pPr>
        <w:tabs>
          <w:tab w:val="num" w:pos="720"/>
        </w:tabs>
        <w:rPr>
          <w:b/>
          <w:bCs/>
          <w:color w:val="auto"/>
          <w:kern w:val="0"/>
          <w:szCs w:val="20"/>
          <w14:ligatures w14:val="none"/>
        </w:rPr>
      </w:pPr>
    </w:p>
    <w:sectPr w:rsidR="00671255" w:rsidRPr="00671255" w:rsidSect="00671255">
      <w:headerReference w:type="default" r:id="rId6"/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BACF" w14:textId="77777777" w:rsidR="00000000" w:rsidRDefault="00000000" w:rsidP="009706B2">
    <w:pPr>
      <w:rPr>
        <w:noProof/>
      </w:rPr>
    </w:pPr>
    <w:r w:rsidRPr="009706B2"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59DE2432" wp14:editId="3A1F7DC3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7772400" cy="10058400"/>
              <wp:effectExtent l="0" t="0" r="0" b="0"/>
              <wp:wrapNone/>
              <wp:docPr id="6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7FDB24A0-5508-8054-E4FA-6E13AA5763E4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2036932382" name="Rectangle 2036932382">
                        <a:extLst>
                          <a:ext uri="{FF2B5EF4-FFF2-40B4-BE49-F238E27FC236}">
                            <a16:creationId xmlns:a16="http://schemas.microsoft.com/office/drawing/2014/main" id="{9FDD1156-CDB0-AB19-9C39-CD46620414E1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575331" name="Rectangle 340575331">
                        <a:extLst>
                          <a:ext uri="{FF2B5EF4-FFF2-40B4-BE49-F238E27FC236}">
                            <a16:creationId xmlns:a16="http://schemas.microsoft.com/office/drawing/2014/main" id="{0577462B-0A4F-084C-2BBE-8123B2FEB5E2}"/>
                          </a:ext>
                        </a:extLst>
                      </wps:cNvPr>
                      <wps:cNvSpPr/>
                      <wps:spPr>
                        <a:xfrm>
                          <a:off x="6400800" y="0"/>
                          <a:ext cx="1371600" cy="10058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FBD06FC" id="Group 5" o:spid="_x0000_s1026" alt="&quot;&quot;" style="position:absolute;margin-left:0;margin-top:-36pt;width:612pt;height:11in;z-index:-251657216;mso-width-percent:1000;mso-height-percent:1000;mso-position-horizontal-relative:page;mso-width-percent:1000;mso-height-percent:100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">
              <v:rect id="Rectangle 2036932382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" filled="f" stroked="f" strokeweight="1pt"/>
              <v:rect id="Rectangle 340575331" o:spid="_x0000_s1028" style="position:absolute;left:64008;width:13716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" fillcolor="#77206d [2408]" stroked="f" strokeweight="1pt"/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F44D1"/>
    <w:multiLevelType w:val="hybridMultilevel"/>
    <w:tmpl w:val="DC66C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5998"/>
    <w:multiLevelType w:val="hybridMultilevel"/>
    <w:tmpl w:val="F0E07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2A98"/>
    <w:multiLevelType w:val="hybridMultilevel"/>
    <w:tmpl w:val="72DE3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B085B"/>
    <w:multiLevelType w:val="hybridMultilevel"/>
    <w:tmpl w:val="7D6AC5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866D9B"/>
    <w:multiLevelType w:val="multilevel"/>
    <w:tmpl w:val="ABBAB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17FC4"/>
    <w:multiLevelType w:val="hybridMultilevel"/>
    <w:tmpl w:val="B8703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669D"/>
    <w:multiLevelType w:val="multilevel"/>
    <w:tmpl w:val="92EE6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80CB3"/>
    <w:multiLevelType w:val="hybridMultilevel"/>
    <w:tmpl w:val="A4D03D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56213">
    <w:abstractNumId w:val="6"/>
  </w:num>
  <w:num w:numId="2" w16cid:durableId="572202017">
    <w:abstractNumId w:val="4"/>
  </w:num>
  <w:num w:numId="3" w16cid:durableId="1143884238">
    <w:abstractNumId w:val="0"/>
  </w:num>
  <w:num w:numId="4" w16cid:durableId="1391609312">
    <w:abstractNumId w:val="5"/>
  </w:num>
  <w:num w:numId="5" w16cid:durableId="365179217">
    <w:abstractNumId w:val="1"/>
  </w:num>
  <w:num w:numId="6" w16cid:durableId="1150485183">
    <w:abstractNumId w:val="7"/>
  </w:num>
  <w:num w:numId="7" w16cid:durableId="1623882024">
    <w:abstractNumId w:val="3"/>
  </w:num>
  <w:num w:numId="8" w16cid:durableId="64902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55"/>
    <w:rsid w:val="00032089"/>
    <w:rsid w:val="000372DE"/>
    <w:rsid w:val="00360ADB"/>
    <w:rsid w:val="00671255"/>
    <w:rsid w:val="00A81B62"/>
    <w:rsid w:val="00C2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10FE"/>
  <w15:chartTrackingRefBased/>
  <w15:docId w15:val="{AA4741A7-5ED3-4703-978E-E7B2507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255"/>
    <w:pPr>
      <w:spacing w:after="0" w:line="240" w:lineRule="auto"/>
      <w:ind w:right="2160"/>
    </w:pPr>
    <w:rPr>
      <w:color w:val="FFFFFF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2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2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2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2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1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2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255"/>
    <w:rPr>
      <w:b/>
      <w:bCs/>
      <w:smallCaps/>
      <w:color w:val="0F4761" w:themeColor="accent1" w:themeShade="BF"/>
      <w:spacing w:val="5"/>
    </w:rPr>
  </w:style>
  <w:style w:type="paragraph" w:customStyle="1" w:styleId="Dividerline">
    <w:name w:val="Divider line"/>
    <w:basedOn w:val="Normal"/>
    <w:qFormat/>
    <w:rsid w:val="00671255"/>
    <w:pPr>
      <w:tabs>
        <w:tab w:val="left" w:pos="7200"/>
      </w:tabs>
      <w:ind w:left="-1440"/>
    </w:pPr>
    <w:rPr>
      <w:noProof/>
      <w:kern w:val="0"/>
    </w:rPr>
  </w:style>
  <w:style w:type="character" w:styleId="Hyperlink">
    <w:name w:val="Hyperlink"/>
    <w:basedOn w:val="DefaultParagraphFont"/>
    <w:uiPriority w:val="99"/>
    <w:unhideWhenUsed/>
    <w:rsid w:val="006712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Jennifer@Joulecoach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Nahman</dc:creator>
  <cp:keywords/>
  <dc:description/>
  <cp:lastModifiedBy>Jennifer Nahman</cp:lastModifiedBy>
  <cp:revision>2</cp:revision>
  <cp:lastPrinted>2024-09-16T17:48:00Z</cp:lastPrinted>
  <dcterms:created xsi:type="dcterms:W3CDTF">2024-09-16T17:31:00Z</dcterms:created>
  <dcterms:modified xsi:type="dcterms:W3CDTF">2024-09-16T17:49:00Z</dcterms:modified>
</cp:coreProperties>
</file>