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53701" w14:textId="7E5CE98E" w:rsidR="000A1330" w:rsidRPr="00E10C36" w:rsidRDefault="00097D8F" w:rsidP="00251CDA">
      <w:pPr>
        <w:spacing w:after="0" w:line="240" w:lineRule="auto"/>
        <w:ind w:right="-1"/>
        <w:rPr>
          <w:rFonts w:cstheme="minorHAnsi"/>
          <w:b/>
          <w:color w:val="17365D" w:themeColor="text2" w:themeShade="BF"/>
          <w:spacing w:val="100"/>
          <w:sz w:val="40"/>
          <w:szCs w:val="24"/>
        </w:rPr>
      </w:pPr>
      <w:r>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60508A83" wp14:editId="5FF213A4">
                <wp:simplePos x="0" y="0"/>
                <wp:positionH relativeFrom="column">
                  <wp:posOffset>3288030</wp:posOffset>
                </wp:positionH>
                <wp:positionV relativeFrom="paragraph">
                  <wp:posOffset>49530</wp:posOffset>
                </wp:positionV>
                <wp:extent cx="3193415" cy="283210"/>
                <wp:effectExtent l="0" t="0" r="6985" b="254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83210"/>
                        </a:xfrm>
                        <a:prstGeom prst="rect">
                          <a:avLst/>
                        </a:prstGeom>
                        <a:solidFill>
                          <a:srgbClr val="0070C0"/>
                        </a:solidFill>
                        <a:ln w="9525">
                          <a:noFill/>
                          <a:miter lim="800000"/>
                          <a:headEnd/>
                          <a:tailEnd/>
                        </a:ln>
                      </wps:spPr>
                      <wps:txbx>
                        <w:txbxContent>
                          <w:p w14:paraId="7CE44450" w14:textId="3EC98FEC" w:rsidR="00097D8F" w:rsidRDefault="00321A61" w:rsidP="00097D8F">
                            <w:pPr>
                              <w:jc w:val="center"/>
                              <w:rPr>
                                <w:b/>
                                <w:color w:val="FFFFFF" w:themeColor="background1"/>
                                <w:spacing w:val="-2"/>
                              </w:rPr>
                            </w:pPr>
                            <w:r>
                              <w:rPr>
                                <w:b/>
                                <w:color w:val="FFFFFF" w:themeColor="background1"/>
                                <w:spacing w:val="-2"/>
                              </w:rPr>
                              <w:t>HR Strategy</w:t>
                            </w:r>
                            <w:r w:rsidR="00097D8F">
                              <w:rPr>
                                <w:b/>
                                <w:color w:val="FFFFFF" w:themeColor="background1"/>
                                <w:spacing w:val="-2"/>
                              </w:rPr>
                              <w:t xml:space="preserve"> | </w:t>
                            </w:r>
                            <w:r>
                              <w:rPr>
                                <w:b/>
                                <w:color w:val="FFFFFF" w:themeColor="background1"/>
                                <w:spacing w:val="-2"/>
                              </w:rPr>
                              <w:t>Talent Management</w:t>
                            </w:r>
                            <w:r w:rsidR="00097D8F">
                              <w:rPr>
                                <w:b/>
                                <w:color w:val="FFFFFF" w:themeColor="background1"/>
                                <w:spacing w:val="-2"/>
                              </w:rPr>
                              <w:t xml:space="preserve"> | </w:t>
                            </w:r>
                            <w:r>
                              <w:rPr>
                                <w:b/>
                                <w:color w:val="FFFFFF" w:themeColor="background1"/>
                                <w:spacing w:val="-2"/>
                              </w:rPr>
                              <w:t>Agility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08A83" id="_x0000_t202" coordsize="21600,21600" o:spt="202" path="m,l,21600r21600,l21600,xe">
                <v:stroke joinstyle="miter"/>
                <v:path gradientshapeok="t" o:connecttype="rect"/>
              </v:shapetype>
              <v:shape id="Поле 307" o:spid="_x0000_s1026" type="#_x0000_t202" style="position:absolute;margin-left:258.9pt;margin-top:3.9pt;width:251.45pt;height:2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" fillcolor="#0070c0" stroked="f">
                <v:textbox>
                  <w:txbxContent>
                    <w:p w14:paraId="7CE44450" w14:textId="3EC98FEC" w:rsidR="00097D8F" w:rsidRDefault="00321A61" w:rsidP="00097D8F">
                      <w:pPr>
                        <w:jc w:val="center"/>
                        <w:rPr>
                          <w:b/>
                          <w:color w:val="FFFFFF" w:themeColor="background1"/>
                          <w:spacing w:val="-2"/>
                        </w:rPr>
                      </w:pPr>
                      <w:r>
                        <w:rPr>
                          <w:b/>
                          <w:color w:val="FFFFFF" w:themeColor="background1"/>
                          <w:spacing w:val="-2"/>
                        </w:rPr>
                        <w:t>HR Strategy</w:t>
                      </w:r>
                      <w:r w:rsidR="00097D8F">
                        <w:rPr>
                          <w:b/>
                          <w:color w:val="FFFFFF" w:themeColor="background1"/>
                          <w:spacing w:val="-2"/>
                        </w:rPr>
                        <w:t xml:space="preserve"> | </w:t>
                      </w:r>
                      <w:r>
                        <w:rPr>
                          <w:b/>
                          <w:color w:val="FFFFFF" w:themeColor="background1"/>
                          <w:spacing w:val="-2"/>
                        </w:rPr>
                        <w:t>Talent Management</w:t>
                      </w:r>
                      <w:r w:rsidR="00097D8F">
                        <w:rPr>
                          <w:b/>
                          <w:color w:val="FFFFFF" w:themeColor="background1"/>
                          <w:spacing w:val="-2"/>
                        </w:rPr>
                        <w:t xml:space="preserve"> | </w:t>
                      </w:r>
                      <w:r>
                        <w:rPr>
                          <w:b/>
                          <w:color w:val="FFFFFF" w:themeColor="background1"/>
                          <w:spacing w:val="-2"/>
                        </w:rPr>
                        <w:t>Agility</w:t>
                      </w:r>
                    </w:p>
                  </w:txbxContent>
                </v:textbox>
              </v:shape>
            </w:pict>
          </mc:Fallback>
        </mc:AlternateContent>
      </w:r>
      <w:r w:rsidR="005D7887" w:rsidRPr="004E6D19">
        <w:rPr>
          <w:rFonts w:cstheme="minorHAnsi"/>
          <w:b/>
          <w:color w:val="244061" w:themeColor="accent1" w:themeShade="80"/>
          <w:sz w:val="28"/>
          <w:szCs w:val="24"/>
          <w:lang w:val="en-CA"/>
        </w:rPr>
        <w:t xml:space="preserve"> </w:t>
      </w:r>
      <w:r w:rsidR="005E1996">
        <w:rPr>
          <w:rFonts w:cstheme="minorHAnsi"/>
          <w:b/>
          <w:color w:val="17365D" w:themeColor="text2" w:themeShade="BF"/>
          <w:spacing w:val="100"/>
          <w:sz w:val="44"/>
          <w:szCs w:val="24"/>
          <w:lang w:val="en-CA"/>
        </w:rPr>
        <w:t>Erica Francis</w:t>
      </w:r>
    </w:p>
    <w:p w14:paraId="43EC0372" w14:textId="77777777" w:rsidR="00DC4C8A" w:rsidRPr="005D1FD7" w:rsidRDefault="00DC4C8A" w:rsidP="00251CDA">
      <w:pPr>
        <w:shd w:val="clear" w:color="auto" w:fill="17365D" w:themeFill="text2" w:themeFillShade="BF"/>
        <w:spacing w:after="0" w:line="240" w:lineRule="auto"/>
        <w:ind w:right="-1"/>
        <w:rPr>
          <w:rFonts w:cstheme="minorHAnsi"/>
          <w:b/>
          <w:color w:val="FFFFFF" w:themeColor="background1"/>
          <w:sz w:val="6"/>
          <w:szCs w:val="6"/>
          <w:lang w:val="en-CA"/>
        </w:rPr>
      </w:pPr>
    </w:p>
    <w:p w14:paraId="3FAADABE" w14:textId="60034F21" w:rsidR="00DC4C8A" w:rsidRPr="005D1FD7" w:rsidRDefault="005D7887" w:rsidP="007F7AD0">
      <w:pPr>
        <w:shd w:val="clear" w:color="auto" w:fill="17365D" w:themeFill="text2" w:themeFillShade="BF"/>
        <w:spacing w:after="0" w:line="240" w:lineRule="auto"/>
        <w:ind w:right="-1"/>
        <w:rPr>
          <w:rFonts w:cstheme="minorHAnsi"/>
          <w:sz w:val="8"/>
          <w:szCs w:val="6"/>
          <w:lang w:val="en-CA"/>
        </w:rPr>
      </w:pPr>
      <w:r w:rsidRPr="005D1FD7">
        <w:rPr>
          <w:rFonts w:cstheme="minorHAnsi"/>
          <w:b/>
          <w:color w:val="FFFFFF" w:themeColor="background1"/>
          <w:sz w:val="32"/>
          <w:szCs w:val="24"/>
          <w:lang w:val="en-CA"/>
        </w:rPr>
        <w:t xml:space="preserve"> </w:t>
      </w:r>
      <w:r w:rsidR="005E1996">
        <w:rPr>
          <w:rFonts w:cstheme="minorHAnsi"/>
          <w:b/>
          <w:color w:val="FFFFFF" w:themeColor="background1"/>
          <w:sz w:val="32"/>
          <w:szCs w:val="24"/>
          <w:lang w:val="en-CA"/>
        </w:rPr>
        <w:t xml:space="preserve">HR DIRECTOR </w:t>
      </w:r>
    </w:p>
    <w:p w14:paraId="189673EE" w14:textId="7FE44A6B" w:rsidR="00E10C36" w:rsidRPr="00C21723" w:rsidRDefault="00321A61" w:rsidP="00251CDA">
      <w:pPr>
        <w:spacing w:after="0" w:line="240" w:lineRule="auto"/>
        <w:ind w:right="-1"/>
        <w:jc w:val="center"/>
        <w:rPr>
          <w:rFonts w:cstheme="minorHAnsi"/>
          <w:sz w:val="20"/>
          <w:szCs w:val="21"/>
          <w:lang w:val="en-CA"/>
        </w:rPr>
      </w:pPr>
      <w:r>
        <w:rPr>
          <w:rFonts w:cstheme="minorHAnsi"/>
          <w:sz w:val="20"/>
          <w:szCs w:val="21"/>
          <w:lang w:val="en-CA"/>
        </w:rPr>
        <w:t xml:space="preserve">Houston, TX </w:t>
      </w:r>
      <w:r w:rsidR="00E10C36" w:rsidRPr="00A1028A">
        <w:rPr>
          <w:rFonts w:cstheme="minorHAnsi"/>
          <w:color w:val="0070C0"/>
          <w:sz w:val="16"/>
          <w:szCs w:val="21"/>
          <w:lang w:val="en-CA"/>
        </w:rPr>
        <w:sym w:font="Wingdings 2" w:char="F0A1"/>
      </w:r>
      <w:r w:rsidR="00E10C36" w:rsidRPr="00A1028A">
        <w:rPr>
          <w:rFonts w:cstheme="minorHAnsi"/>
          <w:sz w:val="21"/>
          <w:szCs w:val="21"/>
          <w:lang w:val="en-CA"/>
        </w:rPr>
        <w:t xml:space="preserve"> </w:t>
      </w:r>
      <w:r>
        <w:rPr>
          <w:rFonts w:cstheme="minorHAnsi"/>
          <w:sz w:val="20"/>
          <w:szCs w:val="21"/>
          <w:lang w:val="en-CA"/>
        </w:rPr>
        <w:t>914.980.8098</w:t>
      </w:r>
      <w:r w:rsidR="006C7685" w:rsidRPr="00767BC5">
        <w:rPr>
          <w:rFonts w:cstheme="minorHAnsi"/>
          <w:sz w:val="20"/>
          <w:szCs w:val="21"/>
          <w:lang w:val="en-CA"/>
        </w:rPr>
        <w:t xml:space="preserve"> </w:t>
      </w:r>
      <w:r w:rsidR="006C7685" w:rsidRPr="00A1028A">
        <w:rPr>
          <w:rFonts w:cstheme="minorHAnsi"/>
          <w:color w:val="0070C0"/>
          <w:sz w:val="16"/>
          <w:szCs w:val="21"/>
          <w:lang w:val="en-CA"/>
        </w:rPr>
        <w:sym w:font="Wingdings 2" w:char="F0A1"/>
      </w:r>
      <w:r w:rsidR="006C7685" w:rsidRPr="00A1028A">
        <w:rPr>
          <w:rFonts w:cstheme="minorHAnsi"/>
          <w:sz w:val="21"/>
          <w:szCs w:val="21"/>
          <w:lang w:val="en-CA"/>
        </w:rPr>
        <w:t xml:space="preserve"> </w:t>
      </w:r>
      <w:hyperlink r:id="rId8" w:history="1">
        <w:r w:rsidR="00513A5A" w:rsidRPr="00C21723">
          <w:rPr>
            <w:rStyle w:val="Hyperlink"/>
            <w:rFonts w:cstheme="minorHAnsi"/>
            <w:color w:val="auto"/>
            <w:sz w:val="20"/>
            <w:szCs w:val="21"/>
            <w:lang w:val="en-CA"/>
          </w:rPr>
          <w:t>erica.m.francis82@gmail.com</w:t>
        </w:r>
      </w:hyperlink>
      <w:r w:rsidR="00513A5A">
        <w:rPr>
          <w:rFonts w:cstheme="minorHAnsi"/>
          <w:sz w:val="20"/>
          <w:szCs w:val="21"/>
          <w:lang w:val="en-CA"/>
        </w:rPr>
        <w:t xml:space="preserve"> </w:t>
      </w:r>
      <w:r w:rsidR="006C7685" w:rsidRPr="00A1028A">
        <w:rPr>
          <w:rFonts w:cstheme="minorHAnsi"/>
          <w:color w:val="0070C0"/>
          <w:sz w:val="16"/>
          <w:szCs w:val="21"/>
          <w:lang w:val="en-CA"/>
        </w:rPr>
        <w:sym w:font="Wingdings 2" w:char="F0A1"/>
      </w:r>
      <w:r w:rsidR="006C7685" w:rsidRPr="00A1028A">
        <w:rPr>
          <w:rFonts w:cstheme="minorHAnsi"/>
          <w:sz w:val="21"/>
          <w:szCs w:val="21"/>
          <w:lang w:val="en-CA"/>
        </w:rPr>
        <w:t xml:space="preserve"> </w:t>
      </w:r>
      <w:hyperlink r:id="rId9" w:history="1">
        <w:r w:rsidR="00513A5A" w:rsidRPr="00C21723">
          <w:rPr>
            <w:rStyle w:val="Hyperlink"/>
            <w:rFonts w:cstheme="minorHAnsi"/>
            <w:color w:val="auto"/>
            <w:sz w:val="21"/>
            <w:szCs w:val="21"/>
            <w:lang w:val="en-CA"/>
          </w:rPr>
          <w:t>www.</w:t>
        </w:r>
        <w:r w:rsidR="00513A5A" w:rsidRPr="00C21723">
          <w:rPr>
            <w:rStyle w:val="Hyperlink"/>
            <w:rFonts w:cstheme="minorHAnsi"/>
            <w:color w:val="auto"/>
            <w:sz w:val="20"/>
            <w:szCs w:val="21"/>
            <w:lang w:val="en-CA"/>
          </w:rPr>
          <w:t>linkedin.com/in/erica-francis1</w:t>
        </w:r>
      </w:hyperlink>
      <w:r w:rsidR="00513A5A" w:rsidRPr="00C21723">
        <w:rPr>
          <w:rFonts w:cstheme="minorHAnsi"/>
          <w:sz w:val="20"/>
          <w:szCs w:val="21"/>
          <w:lang w:val="en-CA"/>
        </w:rPr>
        <w:t xml:space="preserve"> </w:t>
      </w:r>
    </w:p>
    <w:p w14:paraId="5EEA412F" w14:textId="77777777" w:rsidR="00BE655E" w:rsidRPr="005D1FD7" w:rsidRDefault="00BE655E" w:rsidP="00251CDA">
      <w:pPr>
        <w:pBdr>
          <w:bottom w:val="single" w:sz="12" w:space="1" w:color="0070C0"/>
        </w:pBdr>
        <w:spacing w:after="0" w:line="240" w:lineRule="auto"/>
        <w:ind w:right="-1"/>
        <w:rPr>
          <w:rFonts w:cstheme="minorHAnsi"/>
          <w:color w:val="17365D" w:themeColor="text2" w:themeShade="BF"/>
          <w:sz w:val="6"/>
          <w:szCs w:val="12"/>
          <w:lang w:val="en-CA"/>
        </w:rPr>
      </w:pPr>
    </w:p>
    <w:p w14:paraId="5BD38C1A" w14:textId="77777777" w:rsidR="005D7887" w:rsidRPr="0055043A" w:rsidRDefault="005D7887" w:rsidP="00251CDA">
      <w:pPr>
        <w:spacing w:after="0" w:line="240" w:lineRule="auto"/>
        <w:ind w:right="-1"/>
        <w:rPr>
          <w:rFonts w:cstheme="minorHAnsi"/>
          <w:sz w:val="12"/>
          <w:szCs w:val="6"/>
          <w:lang w:val="en-CA"/>
        </w:rPr>
      </w:pPr>
    </w:p>
    <w:p w14:paraId="06C7B5EB" w14:textId="77777777" w:rsidR="00E90498" w:rsidRDefault="00E90498" w:rsidP="00CB5584">
      <w:pPr>
        <w:shd w:val="clear" w:color="auto" w:fill="F2F2F2" w:themeFill="background1" w:themeFillShade="F2"/>
        <w:spacing w:after="0" w:line="240" w:lineRule="auto"/>
        <w:ind w:right="-1"/>
        <w:jc w:val="center"/>
        <w:rPr>
          <w:rFonts w:cstheme="minorHAnsi"/>
          <w:b/>
          <w:color w:val="0070C0"/>
          <w:sz w:val="24"/>
          <w:szCs w:val="24"/>
          <w:lang w:val="en-CA"/>
        </w:rPr>
      </w:pPr>
      <w:r>
        <w:rPr>
          <w:rFonts w:cstheme="minorHAnsi"/>
          <w:b/>
          <w:color w:val="0070C0"/>
          <w:sz w:val="24"/>
          <w:szCs w:val="24"/>
          <w:lang w:val="en-CA"/>
        </w:rPr>
        <w:t>PERFORMANCE-DRIVEN | ASTUTE LEADER | BUSINESS PARTNER | TRUSTED ADVISOR</w:t>
      </w:r>
    </w:p>
    <w:p w14:paraId="014DEE22" w14:textId="57ABB78E" w:rsidR="00E90498" w:rsidRPr="00110BE9" w:rsidRDefault="00E90498" w:rsidP="00E90498">
      <w:pPr>
        <w:spacing w:after="0" w:line="240" w:lineRule="auto"/>
        <w:ind w:right="-1"/>
        <w:jc w:val="both"/>
        <w:rPr>
          <w:rFonts w:cstheme="minorHAnsi"/>
          <w:b/>
          <w:color w:val="0070C0"/>
          <w:sz w:val="21"/>
          <w:szCs w:val="21"/>
          <w:lang w:val="en-CA"/>
        </w:rPr>
      </w:pPr>
      <w:r w:rsidRPr="00110BE9">
        <w:rPr>
          <w:rFonts w:cstheme="minorHAnsi"/>
          <w:b/>
          <w:bCs/>
          <w:sz w:val="21"/>
          <w:szCs w:val="21"/>
        </w:rPr>
        <w:t xml:space="preserve">Performance-driven Director of Human Resources with </w:t>
      </w:r>
      <w:r w:rsidR="00895F65" w:rsidRPr="00110BE9">
        <w:rPr>
          <w:rFonts w:cstheme="minorHAnsi"/>
          <w:b/>
          <w:bCs/>
          <w:sz w:val="21"/>
          <w:szCs w:val="21"/>
        </w:rPr>
        <w:t>1</w:t>
      </w:r>
      <w:r w:rsidR="00004F37" w:rsidRPr="00110BE9">
        <w:rPr>
          <w:rFonts w:cstheme="minorHAnsi"/>
          <w:b/>
          <w:bCs/>
          <w:sz w:val="21"/>
          <w:szCs w:val="21"/>
        </w:rPr>
        <w:t>5+</w:t>
      </w:r>
      <w:r w:rsidR="00895F65" w:rsidRPr="00110BE9">
        <w:rPr>
          <w:rFonts w:cstheme="minorHAnsi"/>
          <w:b/>
          <w:bCs/>
          <w:sz w:val="21"/>
          <w:szCs w:val="21"/>
        </w:rPr>
        <w:t xml:space="preserve"> years’ experience</w:t>
      </w:r>
      <w:r w:rsidR="0053053E" w:rsidRPr="00110BE9">
        <w:rPr>
          <w:rFonts w:cstheme="minorHAnsi"/>
          <w:b/>
          <w:bCs/>
          <w:sz w:val="21"/>
          <w:szCs w:val="21"/>
        </w:rPr>
        <w:t xml:space="preserve"> in </w:t>
      </w:r>
      <w:r w:rsidR="00004F37" w:rsidRPr="00110BE9">
        <w:rPr>
          <w:rFonts w:cstheme="minorHAnsi"/>
          <w:b/>
          <w:bCs/>
          <w:sz w:val="21"/>
          <w:szCs w:val="21"/>
        </w:rPr>
        <w:t xml:space="preserve">energy, finance, hospitality, and </w:t>
      </w:r>
      <w:r w:rsidR="0053053E" w:rsidRPr="00110BE9">
        <w:rPr>
          <w:rFonts w:cstheme="minorHAnsi"/>
          <w:b/>
          <w:bCs/>
          <w:sz w:val="21"/>
          <w:szCs w:val="21"/>
        </w:rPr>
        <w:t>health/security risk management</w:t>
      </w:r>
      <w:r w:rsidRPr="00110BE9">
        <w:rPr>
          <w:rFonts w:cstheme="minorHAnsi"/>
          <w:b/>
          <w:bCs/>
          <w:sz w:val="21"/>
          <w:szCs w:val="21"/>
        </w:rPr>
        <w:t xml:space="preserve">. </w:t>
      </w:r>
      <w:r w:rsidRPr="00110BE9">
        <w:rPr>
          <w:rFonts w:cstheme="minorHAnsi"/>
          <w:sz w:val="21"/>
          <w:szCs w:val="21"/>
        </w:rPr>
        <w:t>Influential</w:t>
      </w:r>
      <w:r w:rsidR="00360E63" w:rsidRPr="00110BE9">
        <w:rPr>
          <w:rFonts w:cstheme="minorHAnsi"/>
          <w:sz w:val="21"/>
          <w:szCs w:val="21"/>
        </w:rPr>
        <w:t>,</w:t>
      </w:r>
      <w:r w:rsidR="00C21723" w:rsidRPr="00110BE9">
        <w:rPr>
          <w:rFonts w:cstheme="minorHAnsi"/>
          <w:sz w:val="21"/>
          <w:szCs w:val="21"/>
        </w:rPr>
        <w:t xml:space="preserve"> adaptable </w:t>
      </w:r>
      <w:r w:rsidRPr="00110BE9">
        <w:rPr>
          <w:rFonts w:cstheme="minorHAnsi"/>
          <w:sz w:val="21"/>
          <w:szCs w:val="21"/>
        </w:rPr>
        <w:t>leader, business partner, and trusted advisor</w:t>
      </w:r>
      <w:r w:rsidR="00321A61" w:rsidRPr="00110BE9">
        <w:rPr>
          <w:rFonts w:cstheme="minorHAnsi"/>
          <w:sz w:val="21"/>
          <w:szCs w:val="21"/>
        </w:rPr>
        <w:t>,</w:t>
      </w:r>
      <w:r w:rsidR="00C21723" w:rsidRPr="00110BE9">
        <w:rPr>
          <w:rFonts w:cstheme="minorHAnsi"/>
          <w:sz w:val="21"/>
          <w:szCs w:val="21"/>
        </w:rPr>
        <w:t xml:space="preserve"> with superb people skills</w:t>
      </w:r>
      <w:r w:rsidR="00004F37" w:rsidRPr="00110BE9">
        <w:rPr>
          <w:rFonts w:cstheme="minorHAnsi"/>
          <w:sz w:val="21"/>
          <w:szCs w:val="21"/>
        </w:rPr>
        <w:t>––</w:t>
      </w:r>
      <w:r w:rsidR="00321A61" w:rsidRPr="00110BE9">
        <w:rPr>
          <w:rFonts w:cstheme="minorHAnsi"/>
          <w:b/>
          <w:bCs/>
          <w:sz w:val="21"/>
          <w:szCs w:val="21"/>
        </w:rPr>
        <w:t xml:space="preserve">leading </w:t>
      </w:r>
      <w:r w:rsidR="00CE6D02" w:rsidRPr="00110BE9">
        <w:rPr>
          <w:rFonts w:cstheme="minorHAnsi"/>
          <w:b/>
          <w:bCs/>
          <w:sz w:val="21"/>
          <w:szCs w:val="21"/>
        </w:rPr>
        <w:t>HR initiatives for up</w:t>
      </w:r>
      <w:r w:rsidR="00321A61" w:rsidRPr="00110BE9">
        <w:rPr>
          <w:rFonts w:cstheme="minorHAnsi"/>
          <w:b/>
          <w:bCs/>
          <w:sz w:val="21"/>
          <w:szCs w:val="21"/>
        </w:rPr>
        <w:t xml:space="preserve"> to </w:t>
      </w:r>
      <w:r w:rsidR="00CE6D02" w:rsidRPr="00110BE9">
        <w:rPr>
          <w:rFonts w:cstheme="minorHAnsi"/>
          <w:b/>
          <w:bCs/>
          <w:sz w:val="21"/>
          <w:szCs w:val="21"/>
        </w:rPr>
        <w:t xml:space="preserve">650 employees and </w:t>
      </w:r>
      <w:r w:rsidR="00321A61" w:rsidRPr="00110BE9">
        <w:rPr>
          <w:rFonts w:cstheme="minorHAnsi"/>
          <w:b/>
          <w:bCs/>
          <w:sz w:val="21"/>
          <w:szCs w:val="21"/>
        </w:rPr>
        <w:t>4 direct reports</w:t>
      </w:r>
      <w:r w:rsidR="00C21723" w:rsidRPr="00110BE9">
        <w:rPr>
          <w:rFonts w:cstheme="minorHAnsi"/>
          <w:sz w:val="21"/>
          <w:szCs w:val="21"/>
        </w:rPr>
        <w:t xml:space="preserve">––exceeding </w:t>
      </w:r>
      <w:r w:rsidRPr="00110BE9">
        <w:rPr>
          <w:rFonts w:cstheme="minorHAnsi"/>
          <w:sz w:val="21"/>
          <w:szCs w:val="21"/>
        </w:rPr>
        <w:t xml:space="preserve">client, employee, and company expectations. </w:t>
      </w:r>
      <w:r w:rsidR="0053053E" w:rsidRPr="00110BE9">
        <w:rPr>
          <w:rFonts w:cstheme="minorHAnsi"/>
          <w:sz w:val="21"/>
          <w:szCs w:val="21"/>
        </w:rPr>
        <w:t>Communicate</w:t>
      </w:r>
      <w:r w:rsidRPr="00110BE9">
        <w:rPr>
          <w:rFonts w:cstheme="minorHAnsi"/>
          <w:sz w:val="21"/>
          <w:szCs w:val="21"/>
        </w:rPr>
        <w:t xml:space="preserve"> with diverse personalities, </w:t>
      </w:r>
      <w:r w:rsidR="006E6320" w:rsidRPr="00110BE9">
        <w:rPr>
          <w:rFonts w:cstheme="minorHAnsi"/>
          <w:sz w:val="21"/>
          <w:szCs w:val="21"/>
        </w:rPr>
        <w:t>cultivate</w:t>
      </w:r>
      <w:r w:rsidRPr="00110BE9">
        <w:rPr>
          <w:rFonts w:cstheme="minorHAnsi"/>
          <w:sz w:val="21"/>
          <w:szCs w:val="21"/>
        </w:rPr>
        <w:t xml:space="preserve"> respected relationships, diffus</w:t>
      </w:r>
      <w:r w:rsidR="006E6320" w:rsidRPr="00110BE9">
        <w:rPr>
          <w:rFonts w:cstheme="minorHAnsi"/>
          <w:sz w:val="21"/>
          <w:szCs w:val="21"/>
        </w:rPr>
        <w:t xml:space="preserve">e </w:t>
      </w:r>
      <w:r w:rsidRPr="00110BE9">
        <w:rPr>
          <w:rFonts w:cstheme="minorHAnsi"/>
          <w:sz w:val="21"/>
          <w:szCs w:val="21"/>
        </w:rPr>
        <w:t>challenging situations, and engag</w:t>
      </w:r>
      <w:r w:rsidR="006E6320" w:rsidRPr="00110BE9">
        <w:rPr>
          <w:rFonts w:cstheme="minorHAnsi"/>
          <w:sz w:val="21"/>
          <w:szCs w:val="21"/>
        </w:rPr>
        <w:t>e</w:t>
      </w:r>
      <w:r w:rsidRPr="00110BE9">
        <w:rPr>
          <w:rFonts w:cstheme="minorHAnsi"/>
          <w:sz w:val="21"/>
          <w:szCs w:val="21"/>
        </w:rPr>
        <w:t xml:space="preserve"> in positive interactions. </w:t>
      </w:r>
      <w:r w:rsidR="00C21723" w:rsidRPr="00110BE9">
        <w:rPr>
          <w:rFonts w:cstheme="minorHAnsi"/>
          <w:sz w:val="21"/>
          <w:szCs w:val="21"/>
        </w:rPr>
        <w:t>Strategic and analytica</w:t>
      </w:r>
      <w:r w:rsidR="0053053E" w:rsidRPr="00110BE9">
        <w:rPr>
          <w:rFonts w:cstheme="minorHAnsi"/>
          <w:sz w:val="21"/>
          <w:szCs w:val="21"/>
        </w:rPr>
        <w:t xml:space="preserve">l, </w:t>
      </w:r>
      <w:r w:rsidRPr="00110BE9">
        <w:rPr>
          <w:rFonts w:cstheme="minorHAnsi"/>
          <w:sz w:val="21"/>
          <w:szCs w:val="21"/>
        </w:rPr>
        <w:t>creating and strengthening human resources policies</w:t>
      </w:r>
      <w:r w:rsidR="00C21723" w:rsidRPr="00110BE9">
        <w:rPr>
          <w:rFonts w:cstheme="minorHAnsi"/>
          <w:sz w:val="21"/>
          <w:szCs w:val="21"/>
        </w:rPr>
        <w:t>/</w:t>
      </w:r>
      <w:r w:rsidRPr="00110BE9">
        <w:rPr>
          <w:rFonts w:cstheme="minorHAnsi"/>
          <w:sz w:val="21"/>
          <w:szCs w:val="21"/>
        </w:rPr>
        <w:t xml:space="preserve">practices to </w:t>
      </w:r>
      <w:r w:rsidR="00004F37" w:rsidRPr="00110BE9">
        <w:rPr>
          <w:rFonts w:cstheme="minorHAnsi"/>
          <w:sz w:val="21"/>
          <w:szCs w:val="21"/>
        </w:rPr>
        <w:t>improve</w:t>
      </w:r>
      <w:r w:rsidR="008347FF" w:rsidRPr="00110BE9">
        <w:rPr>
          <w:rFonts w:cstheme="minorHAnsi"/>
          <w:sz w:val="21"/>
          <w:szCs w:val="21"/>
        </w:rPr>
        <w:t xml:space="preserve"> </w:t>
      </w:r>
      <w:r w:rsidRPr="00110BE9">
        <w:rPr>
          <w:rFonts w:cstheme="minorHAnsi"/>
          <w:sz w:val="21"/>
          <w:szCs w:val="21"/>
        </w:rPr>
        <w:t xml:space="preserve">employee relations, recruitment </w:t>
      </w:r>
      <w:r w:rsidR="008347FF" w:rsidRPr="00110BE9">
        <w:rPr>
          <w:rFonts w:cstheme="minorHAnsi"/>
          <w:sz w:val="21"/>
          <w:szCs w:val="21"/>
        </w:rPr>
        <w:t>and</w:t>
      </w:r>
      <w:r w:rsidRPr="00110BE9">
        <w:rPr>
          <w:rFonts w:cstheme="minorHAnsi"/>
          <w:sz w:val="21"/>
          <w:szCs w:val="21"/>
        </w:rPr>
        <w:t xml:space="preserve"> retention, compliance, and staff development. </w:t>
      </w:r>
      <w:r w:rsidR="0053053E" w:rsidRPr="00110BE9">
        <w:rPr>
          <w:rFonts w:cstheme="minorHAnsi"/>
          <w:sz w:val="21"/>
          <w:szCs w:val="21"/>
        </w:rPr>
        <w:t>Improve</w:t>
      </w:r>
      <w:r w:rsidRPr="00110BE9">
        <w:rPr>
          <w:rFonts w:cstheme="minorHAnsi"/>
          <w:sz w:val="21"/>
          <w:szCs w:val="21"/>
        </w:rPr>
        <w:t xml:space="preserve"> operations and morale through transparent communication, </w:t>
      </w:r>
      <w:r w:rsidR="008347FF" w:rsidRPr="00110BE9">
        <w:rPr>
          <w:rFonts w:cstheme="minorHAnsi"/>
          <w:sz w:val="21"/>
          <w:szCs w:val="21"/>
        </w:rPr>
        <w:t>addressing gaps</w:t>
      </w:r>
      <w:r w:rsidRPr="00110BE9">
        <w:rPr>
          <w:rFonts w:cstheme="minorHAnsi"/>
          <w:sz w:val="21"/>
          <w:szCs w:val="21"/>
        </w:rPr>
        <w:t xml:space="preserve">, and </w:t>
      </w:r>
      <w:r w:rsidR="008347FF" w:rsidRPr="00110BE9">
        <w:rPr>
          <w:rFonts w:cstheme="minorHAnsi"/>
          <w:sz w:val="21"/>
          <w:szCs w:val="21"/>
        </w:rPr>
        <w:t>uniting</w:t>
      </w:r>
      <w:r w:rsidRPr="00110BE9">
        <w:rPr>
          <w:rFonts w:cstheme="minorHAnsi"/>
          <w:sz w:val="21"/>
          <w:szCs w:val="21"/>
        </w:rPr>
        <w:t xml:space="preserve"> people together to develop </w:t>
      </w:r>
      <w:r w:rsidR="00C21723" w:rsidRPr="00110BE9">
        <w:rPr>
          <w:rFonts w:cstheme="minorHAnsi"/>
          <w:sz w:val="21"/>
          <w:szCs w:val="21"/>
        </w:rPr>
        <w:t xml:space="preserve">empowering </w:t>
      </w:r>
      <w:r w:rsidRPr="00110BE9">
        <w:rPr>
          <w:rFonts w:cstheme="minorHAnsi"/>
          <w:sz w:val="21"/>
          <w:szCs w:val="21"/>
        </w:rPr>
        <w:t>solution</w:t>
      </w:r>
      <w:r w:rsidR="00895F65" w:rsidRPr="00110BE9">
        <w:rPr>
          <w:rFonts w:cstheme="minorHAnsi"/>
          <w:sz w:val="21"/>
          <w:szCs w:val="21"/>
        </w:rPr>
        <w:t>s</w:t>
      </w:r>
      <w:r w:rsidR="00955A62" w:rsidRPr="00110BE9">
        <w:rPr>
          <w:rFonts w:cstheme="minorHAnsi"/>
          <w:sz w:val="21"/>
          <w:szCs w:val="21"/>
        </w:rPr>
        <w:t xml:space="preserve">. </w:t>
      </w:r>
      <w:r w:rsidR="008347FF" w:rsidRPr="00110BE9">
        <w:rPr>
          <w:rFonts w:cstheme="minorHAnsi"/>
          <w:i/>
          <w:iCs/>
          <w:sz w:val="21"/>
          <w:szCs w:val="21"/>
        </w:rPr>
        <w:t>Expertise</w:t>
      </w:r>
      <w:r w:rsidR="00AB53E0" w:rsidRPr="00110BE9">
        <w:rPr>
          <w:rFonts w:cstheme="minorHAnsi"/>
          <w:i/>
          <w:iCs/>
          <w:sz w:val="21"/>
          <w:szCs w:val="21"/>
        </w:rPr>
        <w:t xml:space="preserve"> includes</w:t>
      </w:r>
      <w:r w:rsidR="008347FF" w:rsidRPr="00110BE9">
        <w:rPr>
          <w:rFonts w:cstheme="minorHAnsi"/>
          <w:i/>
          <w:iCs/>
          <w:sz w:val="21"/>
          <w:szCs w:val="21"/>
        </w:rPr>
        <w:t>:</w:t>
      </w:r>
    </w:p>
    <w:p w14:paraId="58F8EEEB" w14:textId="77777777" w:rsidR="008D0774" w:rsidRPr="008D0774" w:rsidRDefault="008D0774" w:rsidP="00BE655E">
      <w:pPr>
        <w:spacing w:after="0" w:line="240" w:lineRule="auto"/>
        <w:ind w:right="-1"/>
        <w:rPr>
          <w:rFonts w:cstheme="minorHAnsi"/>
          <w:sz w:val="6"/>
          <w:szCs w:val="6"/>
        </w:rPr>
      </w:pPr>
    </w:p>
    <w:p w14:paraId="60F29DE9" w14:textId="77777777" w:rsidR="001E6F74" w:rsidRPr="005D1FD7" w:rsidRDefault="001E6F74" w:rsidP="00251CDA">
      <w:pPr>
        <w:shd w:val="clear" w:color="auto" w:fill="F2F2F2" w:themeFill="background1" w:themeFillShade="F2"/>
        <w:spacing w:after="0" w:line="240" w:lineRule="auto"/>
        <w:ind w:right="-1"/>
        <w:jc w:val="center"/>
        <w:rPr>
          <w:rFonts w:cstheme="minorHAnsi"/>
          <w:sz w:val="6"/>
          <w:szCs w:val="6"/>
          <w:lang w:val="en-CA"/>
        </w:rPr>
      </w:pPr>
    </w:p>
    <w:p w14:paraId="75A6C725" w14:textId="77777777" w:rsidR="00004F37" w:rsidRDefault="00E90498" w:rsidP="00E90498">
      <w:pPr>
        <w:shd w:val="clear" w:color="auto" w:fill="F2F2F2" w:themeFill="background1" w:themeFillShade="F2"/>
        <w:spacing w:after="0" w:line="240" w:lineRule="auto"/>
        <w:ind w:right="-1"/>
        <w:jc w:val="center"/>
        <w:rPr>
          <w:rFonts w:cstheme="minorHAnsi"/>
          <w:color w:val="0070C0"/>
          <w:sz w:val="19"/>
          <w:szCs w:val="19"/>
          <w:lang w:val="en-CA"/>
        </w:rPr>
      </w:pPr>
      <w:r w:rsidRPr="00C21723">
        <w:rPr>
          <w:rFonts w:cstheme="minorHAnsi"/>
          <w:b/>
          <w:sz w:val="19"/>
          <w:szCs w:val="19"/>
          <w:lang w:val="en-CA"/>
        </w:rPr>
        <w:t xml:space="preserve">Team Leadership </w:t>
      </w:r>
      <w:r w:rsidRPr="00C21723">
        <w:rPr>
          <w:rFonts w:cstheme="minorHAnsi"/>
          <w:color w:val="0070C0"/>
          <w:sz w:val="19"/>
          <w:szCs w:val="19"/>
          <w:lang w:val="en-CA"/>
        </w:rPr>
        <w:sym w:font="Wingdings 2" w:char="F0A1"/>
      </w:r>
      <w:r w:rsidRPr="00C21723">
        <w:rPr>
          <w:rFonts w:cstheme="minorHAnsi"/>
          <w:color w:val="0070C0"/>
          <w:sz w:val="19"/>
          <w:szCs w:val="19"/>
          <w:lang w:val="en-CA"/>
        </w:rPr>
        <w:t xml:space="preserve"> </w:t>
      </w:r>
      <w:r w:rsidRPr="00C21723">
        <w:rPr>
          <w:rFonts w:cstheme="minorHAnsi"/>
          <w:b/>
          <w:sz w:val="19"/>
          <w:szCs w:val="19"/>
          <w:lang w:val="en-CA"/>
        </w:rPr>
        <w:t xml:space="preserve">Human Resources Management </w:t>
      </w:r>
      <w:r w:rsidRPr="00C21723">
        <w:rPr>
          <w:rFonts w:cstheme="minorHAnsi"/>
          <w:color w:val="0070C0"/>
          <w:sz w:val="19"/>
          <w:szCs w:val="19"/>
          <w:lang w:val="en-CA"/>
        </w:rPr>
        <w:sym w:font="Wingdings 2" w:char="F0A1"/>
      </w:r>
      <w:r w:rsidRPr="00C21723">
        <w:rPr>
          <w:rFonts w:cstheme="minorHAnsi"/>
          <w:color w:val="0070C0"/>
          <w:sz w:val="19"/>
          <w:szCs w:val="19"/>
          <w:lang w:val="en-CA"/>
        </w:rPr>
        <w:t xml:space="preserve"> </w:t>
      </w:r>
      <w:r w:rsidRPr="00C21723">
        <w:rPr>
          <w:rFonts w:cstheme="minorHAnsi"/>
          <w:b/>
          <w:sz w:val="19"/>
          <w:szCs w:val="19"/>
          <w:lang w:val="en-CA"/>
        </w:rPr>
        <w:t xml:space="preserve">Compensation &amp; Benefits </w:t>
      </w:r>
      <w:r w:rsidRPr="00C21723">
        <w:rPr>
          <w:rFonts w:cstheme="minorHAnsi"/>
          <w:color w:val="0070C0"/>
          <w:sz w:val="19"/>
          <w:szCs w:val="19"/>
          <w:lang w:val="en-CA"/>
        </w:rPr>
        <w:sym w:font="Wingdings 2" w:char="F0A1"/>
      </w:r>
      <w:r w:rsidRPr="00C21723">
        <w:rPr>
          <w:rFonts w:cstheme="minorHAnsi"/>
          <w:b/>
          <w:sz w:val="19"/>
          <w:szCs w:val="19"/>
          <w:lang w:val="en-CA"/>
        </w:rPr>
        <w:t xml:space="preserve"> </w:t>
      </w:r>
      <w:r w:rsidR="00C21723" w:rsidRPr="00C21723">
        <w:rPr>
          <w:rFonts w:cstheme="minorHAnsi"/>
          <w:b/>
          <w:sz w:val="19"/>
          <w:szCs w:val="19"/>
          <w:lang w:val="en-CA"/>
        </w:rPr>
        <w:t xml:space="preserve">Succession Planning </w:t>
      </w:r>
      <w:r w:rsidR="00C21723" w:rsidRPr="00C21723">
        <w:rPr>
          <w:rFonts w:cstheme="minorHAnsi"/>
          <w:color w:val="0070C0"/>
          <w:sz w:val="19"/>
          <w:szCs w:val="19"/>
          <w:lang w:val="en-CA"/>
        </w:rPr>
        <w:sym w:font="Wingdings 2" w:char="F0A1"/>
      </w:r>
      <w:r w:rsidR="00C21723" w:rsidRPr="00C21723">
        <w:rPr>
          <w:rFonts w:cstheme="minorHAnsi"/>
          <w:color w:val="0070C0"/>
          <w:sz w:val="19"/>
          <w:szCs w:val="19"/>
          <w:lang w:val="en-CA"/>
        </w:rPr>
        <w:t xml:space="preserve"> </w:t>
      </w:r>
      <w:r w:rsidRPr="00C21723">
        <w:rPr>
          <w:rFonts w:cstheme="minorHAnsi"/>
          <w:b/>
          <w:sz w:val="19"/>
          <w:szCs w:val="19"/>
          <w:lang w:val="en-CA"/>
        </w:rPr>
        <w:t xml:space="preserve">Policy Development </w:t>
      </w:r>
      <w:r w:rsidRPr="00C21723">
        <w:rPr>
          <w:rFonts w:cstheme="minorHAnsi"/>
          <w:color w:val="0070C0"/>
          <w:sz w:val="19"/>
          <w:szCs w:val="19"/>
          <w:lang w:val="en-CA"/>
        </w:rPr>
        <w:sym w:font="Wingdings 2" w:char="F0A1"/>
      </w:r>
      <w:r w:rsidRPr="00C21723">
        <w:rPr>
          <w:rFonts w:cstheme="minorHAnsi"/>
          <w:color w:val="0070C0"/>
          <w:sz w:val="19"/>
          <w:szCs w:val="19"/>
          <w:lang w:val="en-CA"/>
        </w:rPr>
        <w:t xml:space="preserve"> </w:t>
      </w:r>
    </w:p>
    <w:p w14:paraId="1560FD19" w14:textId="15298A2E" w:rsidR="00DF1282" w:rsidRPr="00C21723" w:rsidRDefault="00E90498" w:rsidP="00E90498">
      <w:pPr>
        <w:shd w:val="clear" w:color="auto" w:fill="F2F2F2" w:themeFill="background1" w:themeFillShade="F2"/>
        <w:spacing w:after="0" w:line="240" w:lineRule="auto"/>
        <w:ind w:right="-1"/>
        <w:jc w:val="center"/>
        <w:rPr>
          <w:rFonts w:cstheme="minorHAnsi"/>
          <w:b/>
          <w:sz w:val="19"/>
          <w:szCs w:val="19"/>
          <w:lang w:val="en-CA"/>
        </w:rPr>
      </w:pPr>
      <w:r w:rsidRPr="00C21723">
        <w:rPr>
          <w:rFonts w:cstheme="minorHAnsi"/>
          <w:b/>
          <w:sz w:val="19"/>
          <w:szCs w:val="19"/>
          <w:lang w:val="en-CA"/>
        </w:rPr>
        <w:t xml:space="preserve">Talent Acquisition </w:t>
      </w:r>
      <w:r w:rsidRPr="00C21723">
        <w:rPr>
          <w:rFonts w:cstheme="minorHAnsi"/>
          <w:color w:val="0070C0"/>
          <w:sz w:val="19"/>
          <w:szCs w:val="19"/>
          <w:lang w:val="en-CA"/>
        </w:rPr>
        <w:sym w:font="Wingdings 2" w:char="F0A1"/>
      </w:r>
      <w:r w:rsidRPr="00C21723">
        <w:rPr>
          <w:rFonts w:cstheme="minorHAnsi"/>
          <w:color w:val="0070C0"/>
          <w:sz w:val="19"/>
          <w:szCs w:val="19"/>
          <w:lang w:val="en-CA"/>
        </w:rPr>
        <w:t xml:space="preserve"> </w:t>
      </w:r>
      <w:r w:rsidRPr="00C21723">
        <w:rPr>
          <w:rFonts w:cstheme="minorHAnsi"/>
          <w:b/>
          <w:sz w:val="19"/>
          <w:szCs w:val="19"/>
          <w:lang w:val="en-CA"/>
        </w:rPr>
        <w:t xml:space="preserve">Staff Development </w:t>
      </w:r>
      <w:r w:rsidRPr="00C21723">
        <w:rPr>
          <w:rFonts w:cstheme="minorHAnsi"/>
          <w:color w:val="0070C0"/>
          <w:sz w:val="19"/>
          <w:szCs w:val="19"/>
          <w:lang w:val="en-CA"/>
        </w:rPr>
        <w:sym w:font="Wingdings 2" w:char="F0A1"/>
      </w:r>
      <w:r w:rsidRPr="00C21723">
        <w:rPr>
          <w:rFonts w:cstheme="minorHAnsi"/>
          <w:color w:val="0070C0"/>
          <w:sz w:val="19"/>
          <w:szCs w:val="19"/>
          <w:lang w:val="en-CA"/>
        </w:rPr>
        <w:t xml:space="preserve"> </w:t>
      </w:r>
      <w:r w:rsidRPr="00C21723">
        <w:rPr>
          <w:rFonts w:cstheme="minorHAnsi"/>
          <w:b/>
          <w:sz w:val="19"/>
          <w:szCs w:val="19"/>
          <w:lang w:val="en-CA"/>
        </w:rPr>
        <w:t xml:space="preserve">Relationship Building </w:t>
      </w:r>
      <w:r w:rsidRPr="00C21723">
        <w:rPr>
          <w:rFonts w:cstheme="minorHAnsi"/>
          <w:color w:val="0070C0"/>
          <w:sz w:val="19"/>
          <w:szCs w:val="19"/>
          <w:lang w:val="en-CA"/>
        </w:rPr>
        <w:sym w:font="Wingdings 2" w:char="F0A1"/>
      </w:r>
      <w:r w:rsidRPr="00C21723">
        <w:rPr>
          <w:rFonts w:cstheme="minorHAnsi"/>
          <w:color w:val="0070C0"/>
          <w:sz w:val="19"/>
          <w:szCs w:val="19"/>
          <w:lang w:val="en-CA"/>
        </w:rPr>
        <w:t xml:space="preserve"> </w:t>
      </w:r>
      <w:r w:rsidRPr="00C21723">
        <w:rPr>
          <w:rFonts w:cstheme="minorHAnsi"/>
          <w:b/>
          <w:sz w:val="19"/>
          <w:szCs w:val="19"/>
          <w:lang w:val="en-CA"/>
        </w:rPr>
        <w:t xml:space="preserve">Conflict Resolution &amp; Mediation </w:t>
      </w:r>
      <w:r w:rsidRPr="00C21723">
        <w:rPr>
          <w:rFonts w:cstheme="minorHAnsi"/>
          <w:color w:val="0070C0"/>
          <w:sz w:val="19"/>
          <w:szCs w:val="19"/>
          <w:lang w:val="en-CA"/>
        </w:rPr>
        <w:sym w:font="Wingdings 2" w:char="F0A1"/>
      </w:r>
      <w:r w:rsidRPr="00C21723">
        <w:rPr>
          <w:rFonts w:cstheme="minorHAnsi"/>
          <w:color w:val="0070C0"/>
          <w:sz w:val="19"/>
          <w:szCs w:val="19"/>
          <w:lang w:val="en-CA"/>
        </w:rPr>
        <w:t xml:space="preserve"> </w:t>
      </w:r>
      <w:r w:rsidRPr="00C21723">
        <w:rPr>
          <w:rFonts w:cstheme="minorHAnsi"/>
          <w:b/>
          <w:sz w:val="19"/>
          <w:szCs w:val="19"/>
          <w:lang w:val="en-CA"/>
        </w:rPr>
        <w:t xml:space="preserve">Performance Management </w:t>
      </w:r>
      <w:r w:rsidRPr="00C21723">
        <w:rPr>
          <w:rFonts w:cstheme="minorHAnsi"/>
          <w:color w:val="0070C0"/>
          <w:sz w:val="19"/>
          <w:szCs w:val="19"/>
          <w:lang w:val="en-CA"/>
        </w:rPr>
        <w:sym w:font="Wingdings 2" w:char="F0A1"/>
      </w:r>
      <w:r w:rsidRPr="00C21723">
        <w:rPr>
          <w:rFonts w:cstheme="minorHAnsi"/>
          <w:color w:val="0070C0"/>
          <w:sz w:val="19"/>
          <w:szCs w:val="19"/>
          <w:lang w:val="en-CA"/>
        </w:rPr>
        <w:t xml:space="preserve"> </w:t>
      </w:r>
      <w:r w:rsidR="00C21723">
        <w:rPr>
          <w:rFonts w:cstheme="minorHAnsi"/>
          <w:b/>
          <w:sz w:val="19"/>
          <w:szCs w:val="19"/>
          <w:lang w:val="en-CA"/>
        </w:rPr>
        <w:t xml:space="preserve">Change Management </w:t>
      </w:r>
      <w:r w:rsidR="00C21723" w:rsidRPr="00C21723">
        <w:rPr>
          <w:rFonts w:cstheme="minorHAnsi"/>
          <w:color w:val="0070C0"/>
          <w:sz w:val="19"/>
          <w:szCs w:val="19"/>
          <w:lang w:val="en-CA"/>
        </w:rPr>
        <w:sym w:font="Wingdings 2" w:char="F0A1"/>
      </w:r>
      <w:r w:rsidR="00C21723">
        <w:rPr>
          <w:rFonts w:cstheme="minorHAnsi"/>
          <w:color w:val="0070C0"/>
          <w:sz w:val="19"/>
          <w:szCs w:val="19"/>
          <w:lang w:val="en-CA"/>
        </w:rPr>
        <w:t xml:space="preserve"> </w:t>
      </w:r>
      <w:r w:rsidR="00C21723">
        <w:rPr>
          <w:rFonts w:cstheme="minorHAnsi"/>
          <w:b/>
          <w:sz w:val="19"/>
          <w:szCs w:val="19"/>
          <w:lang w:val="en-CA"/>
        </w:rPr>
        <w:t>N</w:t>
      </w:r>
      <w:r w:rsidRPr="00C21723">
        <w:rPr>
          <w:rFonts w:cstheme="minorHAnsi"/>
          <w:b/>
          <w:sz w:val="19"/>
          <w:szCs w:val="19"/>
          <w:lang w:val="en-CA"/>
        </w:rPr>
        <w:t xml:space="preserve">egotiations </w:t>
      </w:r>
      <w:r w:rsidRPr="00C21723">
        <w:rPr>
          <w:rFonts w:cstheme="minorHAnsi"/>
          <w:color w:val="0070C0"/>
          <w:sz w:val="19"/>
          <w:szCs w:val="19"/>
          <w:lang w:val="en-CA"/>
        </w:rPr>
        <w:sym w:font="Wingdings 2" w:char="F0A1"/>
      </w:r>
      <w:r w:rsidRPr="00C21723">
        <w:rPr>
          <w:rFonts w:cstheme="minorHAnsi"/>
          <w:b/>
          <w:sz w:val="19"/>
          <w:szCs w:val="19"/>
          <w:lang w:val="en-CA"/>
        </w:rPr>
        <w:t xml:space="preserve"> Vendor &amp; Employee Relations </w:t>
      </w:r>
      <w:r w:rsidRPr="00C21723">
        <w:rPr>
          <w:rFonts w:cstheme="minorHAnsi"/>
          <w:color w:val="0070C0"/>
          <w:sz w:val="19"/>
          <w:szCs w:val="19"/>
          <w:lang w:val="en-CA"/>
        </w:rPr>
        <w:sym w:font="Wingdings 2" w:char="F0A1"/>
      </w:r>
      <w:r w:rsidRPr="00C21723">
        <w:rPr>
          <w:rFonts w:cstheme="minorHAnsi"/>
          <w:color w:val="0070C0"/>
          <w:sz w:val="19"/>
          <w:szCs w:val="19"/>
          <w:lang w:val="en-CA"/>
        </w:rPr>
        <w:t xml:space="preserve"> </w:t>
      </w:r>
      <w:r w:rsidRPr="00C21723">
        <w:rPr>
          <w:rFonts w:cstheme="minorHAnsi"/>
          <w:b/>
          <w:sz w:val="19"/>
          <w:szCs w:val="19"/>
          <w:lang w:val="en-CA"/>
        </w:rPr>
        <w:t xml:space="preserve">Workplace Culture </w:t>
      </w:r>
      <w:r w:rsidRPr="00C21723">
        <w:rPr>
          <w:rFonts w:cstheme="minorHAnsi"/>
          <w:color w:val="0070C0"/>
          <w:sz w:val="19"/>
          <w:szCs w:val="19"/>
          <w:lang w:val="en-CA"/>
        </w:rPr>
        <w:sym w:font="Wingdings 2" w:char="F0A1"/>
      </w:r>
      <w:r w:rsidRPr="00C21723">
        <w:rPr>
          <w:rFonts w:cstheme="minorHAnsi"/>
          <w:color w:val="0070C0"/>
          <w:sz w:val="19"/>
          <w:szCs w:val="19"/>
          <w:lang w:val="en-CA"/>
        </w:rPr>
        <w:t xml:space="preserve"> </w:t>
      </w:r>
      <w:r w:rsidRPr="00C21723">
        <w:rPr>
          <w:rFonts w:cstheme="minorHAnsi"/>
          <w:b/>
          <w:sz w:val="19"/>
          <w:szCs w:val="19"/>
          <w:lang w:val="en-CA"/>
        </w:rPr>
        <w:t xml:space="preserve">Compliance </w:t>
      </w:r>
      <w:r w:rsidRPr="00C21723">
        <w:rPr>
          <w:rFonts w:cstheme="minorHAnsi"/>
          <w:color w:val="0070C0"/>
          <w:sz w:val="19"/>
          <w:szCs w:val="19"/>
          <w:lang w:val="en-CA"/>
        </w:rPr>
        <w:sym w:font="Wingdings 2" w:char="F0A1"/>
      </w:r>
      <w:r w:rsidRPr="00C21723">
        <w:rPr>
          <w:rFonts w:cstheme="minorHAnsi"/>
          <w:b/>
          <w:sz w:val="19"/>
          <w:szCs w:val="19"/>
          <w:lang w:val="en-CA"/>
        </w:rPr>
        <w:t xml:space="preserve"> Process Improvement </w:t>
      </w:r>
    </w:p>
    <w:p w14:paraId="07951FB9" w14:textId="77777777" w:rsidR="00E90498" w:rsidRPr="00E90498" w:rsidRDefault="00E90498" w:rsidP="0055043A">
      <w:pPr>
        <w:pBdr>
          <w:bottom w:val="single" w:sz="12" w:space="1" w:color="0070C0"/>
        </w:pBdr>
        <w:spacing w:after="0" w:line="240" w:lineRule="auto"/>
        <w:ind w:right="-1"/>
        <w:jc w:val="center"/>
        <w:rPr>
          <w:rFonts w:cstheme="minorHAnsi"/>
          <w:b/>
          <w:color w:val="17365D" w:themeColor="text2" w:themeShade="BF"/>
          <w:sz w:val="8"/>
          <w:szCs w:val="8"/>
          <w:lang w:val="en-CA"/>
        </w:rPr>
      </w:pPr>
    </w:p>
    <w:p w14:paraId="1441F537" w14:textId="7CD463A2" w:rsidR="00BE655E" w:rsidRPr="00A75110" w:rsidRDefault="00AB53E0" w:rsidP="0055043A">
      <w:pPr>
        <w:pBdr>
          <w:bottom w:val="single" w:sz="12" w:space="1" w:color="0070C0"/>
        </w:pBdr>
        <w:spacing w:after="0" w:line="240" w:lineRule="auto"/>
        <w:ind w:right="-1"/>
        <w:jc w:val="center"/>
        <w:rPr>
          <w:rFonts w:cstheme="minorHAnsi"/>
          <w:b/>
          <w:color w:val="17365D" w:themeColor="text2" w:themeShade="BF"/>
          <w:sz w:val="24"/>
          <w:szCs w:val="24"/>
          <w:lang w:val="en-CA"/>
        </w:rPr>
      </w:pPr>
      <w:r>
        <w:rPr>
          <w:rFonts w:cstheme="minorHAnsi"/>
          <w:b/>
          <w:color w:val="17365D" w:themeColor="text2" w:themeShade="BF"/>
          <w:sz w:val="24"/>
          <w:szCs w:val="24"/>
          <w:lang w:val="en-CA"/>
        </w:rPr>
        <w:t xml:space="preserve">CAREER EXPERIENCE &amp; </w:t>
      </w:r>
      <w:r w:rsidR="00BE655E" w:rsidRPr="00A75110">
        <w:rPr>
          <w:rFonts w:cstheme="minorHAnsi"/>
          <w:b/>
          <w:color w:val="17365D" w:themeColor="text2" w:themeShade="BF"/>
          <w:sz w:val="24"/>
          <w:szCs w:val="24"/>
          <w:lang w:val="en-CA"/>
        </w:rPr>
        <w:t>HIGHLIGHTS</w:t>
      </w:r>
    </w:p>
    <w:p w14:paraId="4168EABD" w14:textId="77777777" w:rsidR="00E96C56" w:rsidRPr="00DD1613" w:rsidRDefault="00E96C56" w:rsidP="00251CDA">
      <w:pPr>
        <w:spacing w:after="0" w:line="240" w:lineRule="auto"/>
        <w:ind w:right="-1"/>
        <w:rPr>
          <w:rFonts w:cstheme="minorHAnsi"/>
          <w:sz w:val="6"/>
          <w:szCs w:val="6"/>
          <w:lang w:val="en-CA"/>
        </w:rPr>
      </w:pPr>
    </w:p>
    <w:p w14:paraId="795734AF" w14:textId="1708D670" w:rsidR="008347FF" w:rsidRPr="00110BE9" w:rsidRDefault="008347FF" w:rsidP="008347FF">
      <w:pPr>
        <w:shd w:val="clear" w:color="auto" w:fill="0070C0"/>
        <w:spacing w:after="0" w:line="240" w:lineRule="auto"/>
        <w:ind w:right="-1"/>
        <w:jc w:val="both"/>
        <w:rPr>
          <w:rFonts w:cstheme="minorHAnsi"/>
          <w:iCs/>
          <w:color w:val="FFFFFF" w:themeColor="background1"/>
          <w:sz w:val="21"/>
          <w:szCs w:val="21"/>
          <w:lang w:val="en-CA"/>
        </w:rPr>
      </w:pPr>
      <w:bookmarkStart w:id="0" w:name="_Hlk163256073"/>
      <w:r w:rsidRPr="00110BE9">
        <w:rPr>
          <w:rFonts w:cstheme="minorHAnsi"/>
          <w:b/>
          <w:i/>
          <w:color w:val="FFFFFF" w:themeColor="background1"/>
          <w:sz w:val="21"/>
          <w:szCs w:val="21"/>
          <w:lang w:val="en-CA"/>
        </w:rPr>
        <w:t xml:space="preserve">INTERNATIONAL </w:t>
      </w:r>
      <w:r w:rsidR="00955A62" w:rsidRPr="00110BE9">
        <w:rPr>
          <w:rFonts w:cstheme="minorHAnsi"/>
          <w:b/>
          <w:i/>
          <w:color w:val="FFFFFF" w:themeColor="background1"/>
          <w:sz w:val="21"/>
          <w:szCs w:val="21"/>
          <w:lang w:val="en-CA"/>
        </w:rPr>
        <w:t xml:space="preserve">SOS, </w:t>
      </w:r>
      <w:r w:rsidR="00955A62" w:rsidRPr="00110BE9">
        <w:rPr>
          <w:rFonts w:cstheme="minorHAnsi"/>
          <w:i/>
          <w:color w:val="FFFFFF" w:themeColor="background1"/>
          <w:sz w:val="21"/>
          <w:szCs w:val="21"/>
          <w:lang w:val="en-CA"/>
        </w:rPr>
        <w:t>Houston</w:t>
      </w:r>
      <w:r w:rsidRPr="00110BE9">
        <w:rPr>
          <w:rFonts w:cstheme="minorHAnsi"/>
          <w:i/>
          <w:color w:val="FFFFFF" w:themeColor="background1"/>
          <w:sz w:val="21"/>
          <w:szCs w:val="21"/>
          <w:lang w:val="en-CA"/>
        </w:rPr>
        <w:t>, TX</w:t>
      </w:r>
      <w:r w:rsidR="00785752" w:rsidRPr="00110BE9">
        <w:rPr>
          <w:rFonts w:cstheme="minorHAnsi"/>
          <w:i/>
          <w:color w:val="FFFFFF" w:themeColor="background1"/>
          <w:sz w:val="21"/>
          <w:szCs w:val="21"/>
          <w:lang w:val="en-CA"/>
        </w:rPr>
        <w:t>| Global leader in international health/security risk management</w:t>
      </w:r>
      <w:r w:rsidR="006F13C3">
        <w:rPr>
          <w:rFonts w:cstheme="minorHAnsi"/>
          <w:i/>
          <w:color w:val="FFFFFF" w:themeColor="background1"/>
          <w:sz w:val="21"/>
          <w:szCs w:val="21"/>
          <w:lang w:val="en-CA"/>
        </w:rPr>
        <w:t xml:space="preserve">; $1.4B    </w:t>
      </w:r>
      <w:r w:rsidR="006C358E" w:rsidRPr="00110BE9">
        <w:rPr>
          <w:rFonts w:cstheme="minorHAnsi"/>
          <w:iCs/>
          <w:color w:val="FFFFFF" w:themeColor="background1"/>
          <w:sz w:val="21"/>
          <w:szCs w:val="21"/>
          <w:lang w:val="en-CA"/>
        </w:rPr>
        <w:t xml:space="preserve">2023- </w:t>
      </w:r>
      <w:r w:rsidR="00713FD5">
        <w:rPr>
          <w:rFonts w:cstheme="minorHAnsi"/>
          <w:iCs/>
          <w:color w:val="FFFFFF" w:themeColor="background1"/>
          <w:sz w:val="21"/>
          <w:szCs w:val="21"/>
          <w:lang w:val="en-CA"/>
        </w:rPr>
        <w:t>Nov. 2024</w:t>
      </w:r>
    </w:p>
    <w:p w14:paraId="218D1370" w14:textId="77777777" w:rsidR="008347FF" w:rsidRPr="004E6D19" w:rsidRDefault="008347FF" w:rsidP="008347FF">
      <w:pPr>
        <w:spacing w:after="0" w:line="240" w:lineRule="auto"/>
        <w:ind w:right="-1"/>
        <w:jc w:val="both"/>
        <w:rPr>
          <w:rFonts w:cstheme="minorHAnsi"/>
          <w:sz w:val="6"/>
          <w:szCs w:val="6"/>
          <w:lang w:val="en-CA"/>
        </w:rPr>
      </w:pPr>
    </w:p>
    <w:p w14:paraId="3542D856" w14:textId="4BBBC20B" w:rsidR="00B0654E" w:rsidRPr="00110BE9" w:rsidRDefault="00B0654E" w:rsidP="00B0654E">
      <w:pPr>
        <w:tabs>
          <w:tab w:val="right" w:pos="10489"/>
        </w:tabs>
        <w:spacing w:after="0" w:line="240" w:lineRule="auto"/>
        <w:ind w:right="-1"/>
        <w:jc w:val="both"/>
        <w:rPr>
          <w:rFonts w:cstheme="minorHAnsi"/>
          <w:sz w:val="21"/>
          <w:szCs w:val="21"/>
          <w:lang w:val="en-CA"/>
        </w:rPr>
      </w:pPr>
      <w:r w:rsidRPr="00110BE9">
        <w:rPr>
          <w:rFonts w:cstheme="minorHAnsi"/>
          <w:b/>
          <w:sz w:val="21"/>
          <w:szCs w:val="21"/>
          <w:lang w:val="en-CA"/>
        </w:rPr>
        <w:t xml:space="preserve">GLOBAL HUMAN RESOURCES DIRECTOR </w:t>
      </w:r>
      <w:r w:rsidRPr="00110BE9">
        <w:rPr>
          <w:rFonts w:cstheme="minorHAnsi"/>
          <w:sz w:val="21"/>
          <w:szCs w:val="21"/>
          <w:lang w:val="en-CA"/>
        </w:rPr>
        <w:tab/>
      </w:r>
    </w:p>
    <w:p w14:paraId="32329BE3" w14:textId="2D24D470" w:rsidR="008347FF" w:rsidRPr="00110BE9" w:rsidRDefault="008347FF" w:rsidP="008347FF">
      <w:pPr>
        <w:spacing w:after="0" w:line="240" w:lineRule="auto"/>
        <w:jc w:val="both"/>
        <w:rPr>
          <w:rFonts w:cstheme="minorHAnsi"/>
          <w:sz w:val="21"/>
          <w:szCs w:val="21"/>
        </w:rPr>
      </w:pPr>
      <w:r w:rsidRPr="00110BE9">
        <w:rPr>
          <w:rFonts w:cstheme="minorHAnsi"/>
          <w:sz w:val="21"/>
          <w:szCs w:val="21"/>
        </w:rPr>
        <w:t xml:space="preserve">Promoted </w:t>
      </w:r>
      <w:r w:rsidR="00895F65" w:rsidRPr="00110BE9">
        <w:rPr>
          <w:rFonts w:cstheme="minorHAnsi"/>
          <w:sz w:val="21"/>
          <w:szCs w:val="21"/>
        </w:rPr>
        <w:t>with</w:t>
      </w:r>
      <w:r w:rsidRPr="00110BE9">
        <w:rPr>
          <w:rFonts w:cstheme="minorHAnsi"/>
          <w:sz w:val="21"/>
          <w:szCs w:val="21"/>
        </w:rPr>
        <w:t xml:space="preserve"> global strategic partner with proactive</w:t>
      </w:r>
      <w:r w:rsidR="00895F65" w:rsidRPr="00110BE9">
        <w:rPr>
          <w:rFonts w:cstheme="minorHAnsi"/>
          <w:sz w:val="21"/>
          <w:szCs w:val="21"/>
        </w:rPr>
        <w:t>,</w:t>
      </w:r>
      <w:r w:rsidRPr="00110BE9">
        <w:rPr>
          <w:rFonts w:cstheme="minorHAnsi"/>
          <w:sz w:val="21"/>
          <w:szCs w:val="21"/>
        </w:rPr>
        <w:t xml:space="preserve"> data-driven approach to health and security risk management</w:t>
      </w:r>
      <w:r w:rsidR="00150121" w:rsidRPr="00110BE9">
        <w:rPr>
          <w:rFonts w:cstheme="minorHAnsi"/>
          <w:sz w:val="21"/>
          <w:szCs w:val="21"/>
        </w:rPr>
        <w:t xml:space="preserve"> for </w:t>
      </w:r>
      <w:r w:rsidR="00150121" w:rsidRPr="00110BE9">
        <w:rPr>
          <w:rFonts w:cstheme="minorHAnsi"/>
          <w:b/>
          <w:bCs/>
          <w:sz w:val="21"/>
          <w:szCs w:val="21"/>
        </w:rPr>
        <w:t>100-employeees business line</w:t>
      </w:r>
      <w:r w:rsidR="00150121" w:rsidRPr="00110BE9">
        <w:rPr>
          <w:rFonts w:cstheme="minorHAnsi"/>
          <w:sz w:val="21"/>
          <w:szCs w:val="21"/>
        </w:rPr>
        <w:t xml:space="preserve"> in the eastern and western hemispheres. </w:t>
      </w:r>
      <w:r w:rsidR="00E55FE0" w:rsidRPr="00110BE9">
        <w:rPr>
          <w:rFonts w:cstheme="minorHAnsi"/>
          <w:sz w:val="21"/>
          <w:szCs w:val="21"/>
        </w:rPr>
        <w:t>Houston Engagement Committee established</w:t>
      </w:r>
      <w:r w:rsidR="00150121" w:rsidRPr="00110BE9">
        <w:rPr>
          <w:rFonts w:cstheme="minorHAnsi"/>
          <w:sz w:val="21"/>
          <w:szCs w:val="21"/>
        </w:rPr>
        <w:t xml:space="preserve"> to promote collaboration and comradery amongst Houston employees.</w:t>
      </w:r>
      <w:r w:rsidRPr="00110BE9">
        <w:rPr>
          <w:rFonts w:cstheme="minorHAnsi"/>
          <w:sz w:val="21"/>
          <w:szCs w:val="21"/>
        </w:rPr>
        <w:t xml:space="preserve"> </w:t>
      </w:r>
      <w:r w:rsidR="00136316" w:rsidRPr="00110BE9">
        <w:rPr>
          <w:rFonts w:cstheme="minorHAnsi"/>
          <w:sz w:val="21"/>
          <w:szCs w:val="21"/>
        </w:rPr>
        <w:t>M</w:t>
      </w:r>
      <w:r w:rsidR="0053270B" w:rsidRPr="00110BE9">
        <w:rPr>
          <w:rFonts w:cstheme="minorHAnsi"/>
          <w:sz w:val="21"/>
          <w:szCs w:val="21"/>
        </w:rPr>
        <w:t xml:space="preserve">entor to junior </w:t>
      </w:r>
      <w:r w:rsidR="006912E1" w:rsidRPr="00110BE9">
        <w:rPr>
          <w:rFonts w:cstheme="minorHAnsi"/>
          <w:sz w:val="21"/>
          <w:szCs w:val="21"/>
        </w:rPr>
        <w:t>colleague as part of the company’s Mentorship Program.</w:t>
      </w:r>
    </w:p>
    <w:p w14:paraId="65BAA764" w14:textId="42AB84CC" w:rsidR="008347FF" w:rsidRPr="00110BE9" w:rsidRDefault="008347FF" w:rsidP="008347FF">
      <w:pPr>
        <w:pStyle w:val="ListParagraph"/>
        <w:numPr>
          <w:ilvl w:val="0"/>
          <w:numId w:val="33"/>
        </w:numPr>
        <w:spacing w:after="0" w:line="240" w:lineRule="auto"/>
        <w:jc w:val="both"/>
        <w:rPr>
          <w:rFonts w:cstheme="minorHAnsi"/>
          <w:sz w:val="20"/>
          <w:szCs w:val="20"/>
        </w:rPr>
      </w:pPr>
      <w:r w:rsidRPr="00110BE9">
        <w:rPr>
          <w:rFonts w:cstheme="minorHAnsi"/>
          <w:b/>
          <w:bCs/>
          <w:sz w:val="20"/>
          <w:szCs w:val="20"/>
        </w:rPr>
        <w:t xml:space="preserve">Drove </w:t>
      </w:r>
      <w:r w:rsidR="001A1560" w:rsidRPr="00110BE9">
        <w:rPr>
          <w:rFonts w:cstheme="minorHAnsi"/>
          <w:b/>
          <w:bCs/>
          <w:sz w:val="20"/>
          <w:szCs w:val="20"/>
        </w:rPr>
        <w:t xml:space="preserve">staff </w:t>
      </w:r>
      <w:r w:rsidRPr="00110BE9">
        <w:rPr>
          <w:rFonts w:cstheme="minorHAnsi"/>
          <w:b/>
          <w:bCs/>
          <w:sz w:val="20"/>
          <w:szCs w:val="20"/>
        </w:rPr>
        <w:t>retention and engagement</w:t>
      </w:r>
      <w:r w:rsidR="004D2C13" w:rsidRPr="00110BE9">
        <w:rPr>
          <w:rFonts w:cstheme="minorHAnsi"/>
          <w:b/>
          <w:bCs/>
          <w:sz w:val="20"/>
          <w:szCs w:val="20"/>
        </w:rPr>
        <w:t xml:space="preserve"> </w:t>
      </w:r>
      <w:r w:rsidR="001A0716">
        <w:rPr>
          <w:rFonts w:cstheme="minorHAnsi"/>
          <w:b/>
          <w:bCs/>
          <w:sz w:val="20"/>
          <w:szCs w:val="20"/>
        </w:rPr>
        <w:t xml:space="preserve">for </w:t>
      </w:r>
      <w:r w:rsidR="004D2C13" w:rsidRPr="00110BE9">
        <w:rPr>
          <w:rFonts w:cstheme="minorHAnsi"/>
          <w:b/>
          <w:bCs/>
          <w:sz w:val="20"/>
          <w:szCs w:val="20"/>
        </w:rPr>
        <w:t>top talent</w:t>
      </w:r>
      <w:r w:rsidRPr="00110BE9">
        <w:rPr>
          <w:rFonts w:cstheme="minorHAnsi"/>
          <w:b/>
          <w:bCs/>
          <w:sz w:val="20"/>
          <w:szCs w:val="20"/>
        </w:rPr>
        <w:t>.</w:t>
      </w:r>
      <w:r w:rsidRPr="00110BE9">
        <w:rPr>
          <w:rFonts w:cstheme="minorHAnsi"/>
          <w:sz w:val="20"/>
          <w:szCs w:val="20"/>
        </w:rPr>
        <w:t xml:space="preserve"> Creat</w:t>
      </w:r>
      <w:r w:rsidR="00305D8A" w:rsidRPr="00110BE9">
        <w:rPr>
          <w:rFonts w:cstheme="minorHAnsi"/>
          <w:sz w:val="20"/>
          <w:szCs w:val="20"/>
        </w:rPr>
        <w:t>e</w:t>
      </w:r>
      <w:r w:rsidR="001A1560" w:rsidRPr="00110BE9">
        <w:rPr>
          <w:rFonts w:cstheme="minorHAnsi"/>
          <w:sz w:val="20"/>
          <w:szCs w:val="20"/>
        </w:rPr>
        <w:t>d</w:t>
      </w:r>
      <w:r w:rsidRPr="00110BE9">
        <w:rPr>
          <w:rFonts w:cstheme="minorHAnsi"/>
          <w:sz w:val="20"/>
          <w:szCs w:val="20"/>
        </w:rPr>
        <w:t xml:space="preserve"> leadership and development programs. Deployed salary market adjustments; </w:t>
      </w:r>
      <w:r w:rsidR="00305D8A" w:rsidRPr="00110BE9">
        <w:rPr>
          <w:rFonts w:cstheme="minorHAnsi"/>
          <w:sz w:val="20"/>
          <w:szCs w:val="20"/>
        </w:rPr>
        <w:t xml:space="preserve">allocated certain </w:t>
      </w:r>
      <w:r w:rsidR="001A1560" w:rsidRPr="00110BE9">
        <w:rPr>
          <w:rFonts w:cstheme="minorHAnsi"/>
          <w:sz w:val="20"/>
          <w:szCs w:val="20"/>
        </w:rPr>
        <w:t>staff</w:t>
      </w:r>
      <w:r w:rsidR="00305D8A" w:rsidRPr="00110BE9">
        <w:rPr>
          <w:rFonts w:cstheme="minorHAnsi"/>
          <w:sz w:val="20"/>
          <w:szCs w:val="20"/>
        </w:rPr>
        <w:t xml:space="preserve"> management duties</w:t>
      </w:r>
      <w:r w:rsidR="001A1560" w:rsidRPr="00110BE9">
        <w:rPr>
          <w:rFonts w:cstheme="minorHAnsi"/>
          <w:sz w:val="20"/>
          <w:szCs w:val="20"/>
        </w:rPr>
        <w:t>;</w:t>
      </w:r>
      <w:r w:rsidR="00305D8A" w:rsidRPr="00110BE9">
        <w:rPr>
          <w:rFonts w:cstheme="minorHAnsi"/>
          <w:sz w:val="20"/>
          <w:szCs w:val="20"/>
        </w:rPr>
        <w:t xml:space="preserve"> added another career brand level to roles.</w:t>
      </w:r>
      <w:r w:rsidR="0088156B" w:rsidRPr="00110BE9">
        <w:rPr>
          <w:rFonts w:cstheme="minorHAnsi"/>
          <w:sz w:val="20"/>
          <w:szCs w:val="20"/>
        </w:rPr>
        <w:t xml:space="preserve"> Created </w:t>
      </w:r>
      <w:r w:rsidR="00E55FE0" w:rsidRPr="00110BE9">
        <w:rPr>
          <w:rFonts w:cstheme="minorHAnsi"/>
          <w:sz w:val="20"/>
          <w:szCs w:val="20"/>
        </w:rPr>
        <w:t>an engagement</w:t>
      </w:r>
      <w:r w:rsidR="0088156B" w:rsidRPr="00110BE9">
        <w:rPr>
          <w:rFonts w:cstheme="minorHAnsi"/>
          <w:sz w:val="20"/>
          <w:szCs w:val="20"/>
        </w:rPr>
        <w:t xml:space="preserve"> committee to promote </w:t>
      </w:r>
      <w:r w:rsidR="008E622A" w:rsidRPr="00110BE9">
        <w:rPr>
          <w:rFonts w:cstheme="minorHAnsi"/>
          <w:sz w:val="20"/>
          <w:szCs w:val="20"/>
        </w:rPr>
        <w:t>cohesiveness and collaboration</w:t>
      </w:r>
      <w:r w:rsidR="00CC0334" w:rsidRPr="00110BE9">
        <w:rPr>
          <w:rFonts w:cstheme="minorHAnsi"/>
          <w:sz w:val="20"/>
          <w:szCs w:val="20"/>
        </w:rPr>
        <w:t xml:space="preserve"> among employees in the Houston offices.</w:t>
      </w:r>
    </w:p>
    <w:p w14:paraId="71030EC5" w14:textId="72F17983" w:rsidR="009E36CA" w:rsidRPr="00110BE9" w:rsidRDefault="0029155D" w:rsidP="0029155D">
      <w:pPr>
        <w:pStyle w:val="NormalWeb"/>
        <w:numPr>
          <w:ilvl w:val="0"/>
          <w:numId w:val="33"/>
        </w:numPr>
        <w:spacing w:before="0" w:beforeAutospacing="0" w:after="0" w:afterAutospacing="0"/>
        <w:ind w:right="-1"/>
        <w:jc w:val="both"/>
        <w:textAlignment w:val="baseline"/>
        <w:rPr>
          <w:rFonts w:ascii="Calibri" w:hAnsi="Calibri" w:cs="Calibri"/>
          <w:sz w:val="20"/>
          <w:szCs w:val="20"/>
        </w:rPr>
      </w:pPr>
      <w:r w:rsidRPr="00110BE9">
        <w:rPr>
          <w:rFonts w:ascii="Calibri" w:hAnsi="Calibri" w:cs="Calibri"/>
          <w:b/>
          <w:bCs/>
          <w:sz w:val="20"/>
          <w:szCs w:val="20"/>
        </w:rPr>
        <w:t>Sustained low attrition.</w:t>
      </w:r>
      <w:r w:rsidRPr="00110BE9">
        <w:rPr>
          <w:rFonts w:ascii="Calibri" w:hAnsi="Calibri" w:cs="Calibri"/>
          <w:sz w:val="20"/>
          <w:szCs w:val="20"/>
        </w:rPr>
        <w:t xml:space="preserve"> </w:t>
      </w:r>
      <w:r w:rsidR="005F5FB7" w:rsidRPr="00110BE9">
        <w:rPr>
          <w:rFonts w:ascii="Calibri" w:hAnsi="Calibri" w:cs="Calibri"/>
          <w:sz w:val="20"/>
          <w:szCs w:val="20"/>
        </w:rPr>
        <w:t xml:space="preserve">Through driving retention and engagement efforts, </w:t>
      </w:r>
      <w:r w:rsidR="00375F1F" w:rsidRPr="00110BE9">
        <w:rPr>
          <w:rFonts w:ascii="Calibri" w:hAnsi="Calibri" w:cs="Calibri"/>
          <w:sz w:val="20"/>
          <w:szCs w:val="20"/>
        </w:rPr>
        <w:t>maintain</w:t>
      </w:r>
      <w:r w:rsidR="00CF6389" w:rsidRPr="00110BE9">
        <w:rPr>
          <w:rFonts w:ascii="Calibri" w:hAnsi="Calibri" w:cs="Calibri"/>
          <w:sz w:val="20"/>
          <w:szCs w:val="20"/>
        </w:rPr>
        <w:t>ed low attrition (</w:t>
      </w:r>
      <w:r w:rsidR="007272FA" w:rsidRPr="00110BE9">
        <w:rPr>
          <w:rFonts w:ascii="Calibri" w:hAnsi="Calibri" w:cs="Calibri"/>
          <w:sz w:val="20"/>
          <w:szCs w:val="20"/>
        </w:rPr>
        <w:t>l</w:t>
      </w:r>
      <w:r w:rsidR="009D6F70" w:rsidRPr="00110BE9">
        <w:rPr>
          <w:rFonts w:ascii="Calibri" w:hAnsi="Calibri" w:cs="Calibri"/>
          <w:sz w:val="20"/>
          <w:szCs w:val="20"/>
        </w:rPr>
        <w:t>ess than 10%</w:t>
      </w:r>
      <w:r w:rsidR="007272FA" w:rsidRPr="00110BE9">
        <w:rPr>
          <w:rFonts w:ascii="Calibri" w:hAnsi="Calibri" w:cs="Calibri"/>
          <w:sz w:val="20"/>
          <w:szCs w:val="20"/>
        </w:rPr>
        <w:t>)</w:t>
      </w:r>
      <w:r w:rsidR="001A0716">
        <w:rPr>
          <w:rFonts w:ascii="Calibri" w:hAnsi="Calibri" w:cs="Calibri"/>
          <w:sz w:val="20"/>
          <w:szCs w:val="20"/>
        </w:rPr>
        <w:t>.</w:t>
      </w:r>
    </w:p>
    <w:p w14:paraId="466298E3" w14:textId="47540274" w:rsidR="0085342E" w:rsidRPr="00110BE9" w:rsidRDefault="0085342E" w:rsidP="0085342E">
      <w:pPr>
        <w:pStyle w:val="ListParagraph"/>
        <w:numPr>
          <w:ilvl w:val="0"/>
          <w:numId w:val="33"/>
        </w:numPr>
        <w:spacing w:after="0" w:line="240" w:lineRule="auto"/>
        <w:jc w:val="both"/>
        <w:rPr>
          <w:rFonts w:cstheme="minorHAnsi"/>
          <w:sz w:val="20"/>
          <w:szCs w:val="20"/>
        </w:rPr>
      </w:pPr>
      <w:r w:rsidRPr="00110BE9">
        <w:rPr>
          <w:rFonts w:cstheme="minorHAnsi"/>
          <w:b/>
          <w:bCs/>
          <w:sz w:val="20"/>
          <w:szCs w:val="20"/>
        </w:rPr>
        <w:t>Created Incentive Plan, with potential for additional 20% profitability</w:t>
      </w:r>
      <w:r w:rsidRPr="00110BE9">
        <w:rPr>
          <w:rFonts w:cstheme="minorHAnsi"/>
          <w:sz w:val="20"/>
          <w:szCs w:val="20"/>
        </w:rPr>
        <w:t xml:space="preserve"> for contractor staff.</w:t>
      </w:r>
    </w:p>
    <w:p w14:paraId="37287551" w14:textId="41FB7057" w:rsidR="005F5FB7" w:rsidRPr="00110BE9" w:rsidRDefault="00305D8A" w:rsidP="008C29F2">
      <w:pPr>
        <w:pStyle w:val="ListParagraph"/>
        <w:numPr>
          <w:ilvl w:val="0"/>
          <w:numId w:val="33"/>
        </w:numPr>
        <w:spacing w:after="0" w:line="240" w:lineRule="auto"/>
        <w:jc w:val="both"/>
        <w:rPr>
          <w:rFonts w:cstheme="minorHAnsi"/>
          <w:sz w:val="20"/>
          <w:szCs w:val="20"/>
        </w:rPr>
      </w:pPr>
      <w:r w:rsidRPr="00110BE9">
        <w:rPr>
          <w:rFonts w:cstheme="minorHAnsi"/>
          <w:b/>
          <w:bCs/>
          <w:sz w:val="20"/>
          <w:szCs w:val="20"/>
        </w:rPr>
        <w:t>Enhanced daily HR practices via AI usage</w:t>
      </w:r>
      <w:r w:rsidRPr="00110BE9">
        <w:rPr>
          <w:rFonts w:cstheme="minorHAnsi"/>
          <w:sz w:val="20"/>
          <w:szCs w:val="20"/>
        </w:rPr>
        <w:t xml:space="preserve">. Analyze where in HR organization </w:t>
      </w:r>
      <w:r w:rsidR="005B530B" w:rsidRPr="00110BE9">
        <w:rPr>
          <w:rFonts w:cstheme="minorHAnsi"/>
          <w:sz w:val="20"/>
          <w:szCs w:val="20"/>
        </w:rPr>
        <w:t>AI tools can</w:t>
      </w:r>
      <w:r w:rsidRPr="00110BE9">
        <w:rPr>
          <w:rFonts w:cstheme="minorHAnsi"/>
          <w:sz w:val="20"/>
          <w:szCs w:val="20"/>
        </w:rPr>
        <w:t xml:space="preserve"> be most utilized. Assessed how to roll out process and change management once establishing where AI tools </w:t>
      </w:r>
      <w:r w:rsidR="00895F65" w:rsidRPr="00110BE9">
        <w:rPr>
          <w:rFonts w:cstheme="minorHAnsi"/>
          <w:sz w:val="20"/>
          <w:szCs w:val="20"/>
        </w:rPr>
        <w:t>were</w:t>
      </w:r>
      <w:r w:rsidRPr="00110BE9">
        <w:rPr>
          <w:rFonts w:cstheme="minorHAnsi"/>
          <w:sz w:val="20"/>
          <w:szCs w:val="20"/>
        </w:rPr>
        <w:t xml:space="preserve"> required.</w:t>
      </w:r>
    </w:p>
    <w:bookmarkEnd w:id="0"/>
    <w:p w14:paraId="004962D1" w14:textId="4DAE65BF" w:rsidR="008347FF" w:rsidRPr="00110BE9" w:rsidRDefault="008C29F2" w:rsidP="00CF672B">
      <w:pPr>
        <w:pStyle w:val="ListParagraph"/>
        <w:numPr>
          <w:ilvl w:val="0"/>
          <w:numId w:val="33"/>
        </w:numPr>
        <w:spacing w:after="0" w:line="240" w:lineRule="auto"/>
        <w:jc w:val="both"/>
        <w:rPr>
          <w:rFonts w:cstheme="minorHAnsi"/>
          <w:sz w:val="20"/>
          <w:szCs w:val="20"/>
        </w:rPr>
      </w:pPr>
      <w:r w:rsidRPr="00110BE9">
        <w:rPr>
          <w:rFonts w:cstheme="minorHAnsi"/>
          <w:b/>
          <w:bCs/>
          <w:sz w:val="20"/>
          <w:szCs w:val="20"/>
        </w:rPr>
        <w:t xml:space="preserve">Spearheaded </w:t>
      </w:r>
      <w:r w:rsidR="00F31C50" w:rsidRPr="00110BE9">
        <w:rPr>
          <w:rFonts w:cstheme="minorHAnsi"/>
          <w:b/>
          <w:bCs/>
          <w:sz w:val="20"/>
          <w:szCs w:val="20"/>
        </w:rPr>
        <w:t xml:space="preserve">region </w:t>
      </w:r>
      <w:r w:rsidRPr="00110BE9">
        <w:rPr>
          <w:rFonts w:cstheme="minorHAnsi"/>
          <w:b/>
          <w:bCs/>
          <w:sz w:val="20"/>
          <w:szCs w:val="20"/>
        </w:rPr>
        <w:t>business line re</w:t>
      </w:r>
      <w:r w:rsidR="006F13C3">
        <w:rPr>
          <w:rFonts w:cstheme="minorHAnsi"/>
          <w:b/>
          <w:bCs/>
          <w:sz w:val="20"/>
          <w:szCs w:val="20"/>
        </w:rPr>
        <w:t>structuring</w:t>
      </w:r>
      <w:r w:rsidR="00F31C50" w:rsidRPr="00110BE9">
        <w:rPr>
          <w:rFonts w:cstheme="minorHAnsi"/>
          <w:b/>
          <w:bCs/>
          <w:sz w:val="20"/>
          <w:szCs w:val="20"/>
        </w:rPr>
        <w:t xml:space="preserve"> </w:t>
      </w:r>
      <w:r w:rsidR="006A1ACF" w:rsidRPr="00110BE9">
        <w:rPr>
          <w:rFonts w:cstheme="minorHAnsi"/>
          <w:sz w:val="20"/>
          <w:szCs w:val="20"/>
        </w:rPr>
        <w:t>by</w:t>
      </w:r>
      <w:r w:rsidR="00F74441" w:rsidRPr="00110BE9">
        <w:rPr>
          <w:rFonts w:cstheme="minorHAnsi"/>
          <w:sz w:val="20"/>
          <w:szCs w:val="20"/>
        </w:rPr>
        <w:t xml:space="preserve"> streamlining roles, responsibilities, </w:t>
      </w:r>
      <w:r w:rsidR="00F31C50" w:rsidRPr="00110BE9">
        <w:rPr>
          <w:rFonts w:cstheme="minorHAnsi"/>
          <w:sz w:val="20"/>
          <w:szCs w:val="20"/>
        </w:rPr>
        <w:t>and work efficiencies.</w:t>
      </w:r>
    </w:p>
    <w:p w14:paraId="7C31B0FF" w14:textId="0B8914ED" w:rsidR="00767BC5" w:rsidRPr="00110BE9" w:rsidRDefault="005E1996" w:rsidP="00767BC5">
      <w:pPr>
        <w:shd w:val="clear" w:color="auto" w:fill="0070C0"/>
        <w:spacing w:after="0" w:line="240" w:lineRule="auto"/>
        <w:ind w:right="-1"/>
        <w:jc w:val="both"/>
        <w:rPr>
          <w:rFonts w:cstheme="minorHAnsi"/>
          <w:b/>
          <w:i/>
          <w:color w:val="FFFFFF" w:themeColor="background1"/>
          <w:sz w:val="21"/>
          <w:szCs w:val="21"/>
          <w:lang w:val="en-CA"/>
        </w:rPr>
      </w:pPr>
      <w:r w:rsidRPr="00110BE9">
        <w:rPr>
          <w:rFonts w:cstheme="minorHAnsi"/>
          <w:b/>
          <w:i/>
          <w:color w:val="FFFFFF" w:themeColor="background1"/>
          <w:sz w:val="21"/>
          <w:szCs w:val="21"/>
          <w:lang w:val="en-CA"/>
        </w:rPr>
        <w:t xml:space="preserve">GYRODATA </w:t>
      </w:r>
      <w:r w:rsidR="00955A62" w:rsidRPr="00110BE9">
        <w:rPr>
          <w:rFonts w:cstheme="minorHAnsi"/>
          <w:b/>
          <w:i/>
          <w:color w:val="FFFFFF" w:themeColor="background1"/>
          <w:sz w:val="21"/>
          <w:szCs w:val="21"/>
          <w:lang w:val="en-CA"/>
        </w:rPr>
        <w:t>INC.,</w:t>
      </w:r>
      <w:r w:rsidR="00955A62" w:rsidRPr="00110BE9">
        <w:rPr>
          <w:rFonts w:cstheme="minorHAnsi"/>
          <w:i/>
          <w:color w:val="FFFFFF" w:themeColor="background1"/>
          <w:sz w:val="21"/>
          <w:szCs w:val="21"/>
          <w:lang w:val="en-CA"/>
        </w:rPr>
        <w:t xml:space="preserve"> –</w:t>
      </w:r>
      <w:r w:rsidR="00767BC5" w:rsidRPr="00110BE9">
        <w:rPr>
          <w:rFonts w:cstheme="minorHAnsi"/>
          <w:b/>
          <w:i/>
          <w:color w:val="FFFFFF" w:themeColor="background1"/>
          <w:sz w:val="21"/>
          <w:szCs w:val="21"/>
          <w:lang w:val="en-CA"/>
        </w:rPr>
        <w:t xml:space="preserve"> </w:t>
      </w:r>
      <w:r w:rsidRPr="00110BE9">
        <w:rPr>
          <w:rFonts w:cstheme="minorHAnsi"/>
          <w:i/>
          <w:color w:val="FFFFFF" w:themeColor="background1"/>
          <w:sz w:val="21"/>
          <w:szCs w:val="21"/>
          <w:lang w:val="en-CA"/>
        </w:rPr>
        <w:t>Houston, TX</w:t>
      </w:r>
      <w:r w:rsidR="00785752" w:rsidRPr="00110BE9">
        <w:rPr>
          <w:rFonts w:cstheme="minorHAnsi"/>
          <w:i/>
          <w:color w:val="FFFFFF" w:themeColor="background1"/>
          <w:sz w:val="21"/>
          <w:szCs w:val="21"/>
          <w:lang w:val="en-CA"/>
        </w:rPr>
        <w:t xml:space="preserve"> | Leading service providers to global energy industry</w:t>
      </w:r>
      <w:r w:rsidR="006F13C3">
        <w:rPr>
          <w:rFonts w:cstheme="minorHAnsi"/>
          <w:i/>
          <w:color w:val="FFFFFF" w:themeColor="background1"/>
          <w:sz w:val="21"/>
          <w:szCs w:val="21"/>
          <w:lang w:val="en-CA"/>
        </w:rPr>
        <w:t xml:space="preserve">; $160MM                                </w:t>
      </w:r>
      <w:r w:rsidR="006C358E" w:rsidRPr="00110BE9">
        <w:rPr>
          <w:rFonts w:cstheme="minorHAnsi"/>
          <w:iCs/>
          <w:color w:val="FFFFFF" w:themeColor="background1"/>
          <w:sz w:val="21"/>
          <w:szCs w:val="21"/>
          <w:lang w:val="en-CA"/>
        </w:rPr>
        <w:t>2020-2023</w:t>
      </w:r>
    </w:p>
    <w:p w14:paraId="19601B27" w14:textId="77777777" w:rsidR="00C72E88" w:rsidRPr="004E6D19" w:rsidRDefault="00C72E88" w:rsidP="00F45A4C">
      <w:pPr>
        <w:spacing w:after="0" w:line="240" w:lineRule="auto"/>
        <w:ind w:right="-1"/>
        <w:jc w:val="both"/>
        <w:rPr>
          <w:rFonts w:cstheme="minorHAnsi"/>
          <w:sz w:val="6"/>
          <w:szCs w:val="6"/>
          <w:lang w:val="en-CA"/>
        </w:rPr>
      </w:pPr>
    </w:p>
    <w:p w14:paraId="0447C703" w14:textId="7A9A153B" w:rsidR="00CB0C92" w:rsidRDefault="00B0654E" w:rsidP="00CB0C92">
      <w:pPr>
        <w:tabs>
          <w:tab w:val="right" w:pos="10489"/>
        </w:tabs>
        <w:spacing w:after="0" w:line="240" w:lineRule="auto"/>
        <w:ind w:right="-1"/>
        <w:jc w:val="both"/>
        <w:rPr>
          <w:rFonts w:cstheme="minorHAnsi"/>
          <w:sz w:val="21"/>
          <w:szCs w:val="21"/>
          <w:lang w:val="en-CA"/>
        </w:rPr>
      </w:pPr>
      <w:r>
        <w:rPr>
          <w:rFonts w:cstheme="minorHAnsi"/>
          <w:b/>
          <w:sz w:val="21"/>
          <w:szCs w:val="21"/>
          <w:lang w:val="en-CA"/>
        </w:rPr>
        <w:t xml:space="preserve">GLOBAL </w:t>
      </w:r>
      <w:r w:rsidR="00CB0C92">
        <w:rPr>
          <w:rFonts w:cstheme="minorHAnsi"/>
          <w:b/>
          <w:sz w:val="21"/>
          <w:szCs w:val="21"/>
          <w:lang w:val="en-CA"/>
        </w:rPr>
        <w:t>HUMAN RESOURCES</w:t>
      </w:r>
      <w:r>
        <w:rPr>
          <w:rFonts w:cstheme="minorHAnsi"/>
          <w:b/>
          <w:sz w:val="21"/>
          <w:szCs w:val="21"/>
          <w:lang w:val="en-CA"/>
        </w:rPr>
        <w:t xml:space="preserve"> DIRECTOR</w:t>
      </w:r>
      <w:r w:rsidR="00CB0C92" w:rsidRPr="007A407F">
        <w:rPr>
          <w:rFonts w:cstheme="minorHAnsi"/>
          <w:lang w:val="en-CA"/>
        </w:rPr>
        <w:tab/>
      </w:r>
    </w:p>
    <w:p w14:paraId="1CBB93AF" w14:textId="1974FD85" w:rsidR="005C2E81" w:rsidRPr="00110BE9" w:rsidRDefault="005E1996" w:rsidP="005C2E81">
      <w:pPr>
        <w:spacing w:after="0" w:line="240" w:lineRule="auto"/>
        <w:jc w:val="both"/>
        <w:rPr>
          <w:rFonts w:ascii="Calibri" w:hAnsi="Calibri" w:cs="Calibri"/>
          <w:sz w:val="21"/>
          <w:szCs w:val="21"/>
        </w:rPr>
      </w:pPr>
      <w:r w:rsidRPr="00110BE9">
        <w:rPr>
          <w:rFonts w:cstheme="minorHAnsi"/>
          <w:sz w:val="21"/>
          <w:szCs w:val="21"/>
        </w:rPr>
        <w:t xml:space="preserve">Promoted to </w:t>
      </w:r>
      <w:r w:rsidR="00B0654E" w:rsidRPr="00110BE9">
        <w:rPr>
          <w:rFonts w:cstheme="minorHAnsi"/>
          <w:sz w:val="21"/>
          <w:szCs w:val="21"/>
        </w:rPr>
        <w:t xml:space="preserve">Global Human Resources </w:t>
      </w:r>
      <w:r w:rsidRPr="00110BE9">
        <w:rPr>
          <w:rFonts w:cstheme="minorHAnsi"/>
          <w:sz w:val="21"/>
          <w:szCs w:val="21"/>
        </w:rPr>
        <w:t>Director</w:t>
      </w:r>
      <w:r w:rsidR="00B0654E" w:rsidRPr="00110BE9">
        <w:rPr>
          <w:rFonts w:cstheme="minorHAnsi"/>
          <w:sz w:val="21"/>
          <w:szCs w:val="21"/>
        </w:rPr>
        <w:t xml:space="preserve"> </w:t>
      </w:r>
      <w:r w:rsidRPr="00110BE9">
        <w:rPr>
          <w:rFonts w:cstheme="minorHAnsi"/>
          <w:sz w:val="21"/>
          <w:szCs w:val="21"/>
        </w:rPr>
        <w:t xml:space="preserve">to oversee HR, labor, and employee relations strategy for </w:t>
      </w:r>
      <w:r w:rsidRPr="00110BE9">
        <w:rPr>
          <w:rFonts w:cstheme="minorHAnsi"/>
          <w:b/>
          <w:bCs/>
          <w:sz w:val="21"/>
          <w:szCs w:val="21"/>
        </w:rPr>
        <w:t>300-employee business line</w:t>
      </w:r>
      <w:r w:rsidR="00780512">
        <w:rPr>
          <w:rFonts w:cstheme="minorHAnsi"/>
          <w:b/>
          <w:bCs/>
          <w:sz w:val="21"/>
          <w:szCs w:val="21"/>
        </w:rPr>
        <w:t xml:space="preserve"> </w:t>
      </w:r>
      <w:r w:rsidR="00780512" w:rsidRPr="00780512">
        <w:rPr>
          <w:rFonts w:cstheme="minorHAnsi"/>
          <w:sz w:val="21"/>
          <w:szCs w:val="21"/>
        </w:rPr>
        <w:t>and</w:t>
      </w:r>
      <w:r w:rsidR="00780512">
        <w:rPr>
          <w:rFonts w:cstheme="minorHAnsi"/>
          <w:b/>
          <w:bCs/>
          <w:sz w:val="21"/>
          <w:szCs w:val="21"/>
        </w:rPr>
        <w:t xml:space="preserve"> managed 2 direct reports</w:t>
      </w:r>
      <w:r w:rsidRPr="00110BE9">
        <w:rPr>
          <w:rFonts w:cstheme="minorHAnsi"/>
          <w:sz w:val="21"/>
          <w:szCs w:val="21"/>
        </w:rPr>
        <w:t xml:space="preserve"> in Americas region. </w:t>
      </w:r>
      <w:r w:rsidR="005C2E81" w:rsidRPr="00110BE9">
        <w:rPr>
          <w:rFonts w:ascii="Calibri" w:hAnsi="Calibri" w:cs="Calibri"/>
          <w:sz w:val="21"/>
          <w:szCs w:val="21"/>
        </w:rPr>
        <w:t>Develop</w:t>
      </w:r>
      <w:r w:rsidR="008347FF" w:rsidRPr="00110BE9">
        <w:rPr>
          <w:rFonts w:ascii="Calibri" w:hAnsi="Calibri" w:cs="Calibri"/>
          <w:sz w:val="21"/>
          <w:szCs w:val="21"/>
        </w:rPr>
        <w:t>ed</w:t>
      </w:r>
      <w:r w:rsidR="005C2E81" w:rsidRPr="00110BE9">
        <w:rPr>
          <w:rFonts w:ascii="Calibri" w:hAnsi="Calibri" w:cs="Calibri"/>
          <w:sz w:val="21"/>
          <w:szCs w:val="21"/>
        </w:rPr>
        <w:t xml:space="preserve"> programs to address company-wide </w:t>
      </w:r>
      <w:r w:rsidR="008347FF" w:rsidRPr="00110BE9">
        <w:rPr>
          <w:rFonts w:ascii="Calibri" w:hAnsi="Calibri" w:cs="Calibri"/>
          <w:sz w:val="21"/>
          <w:szCs w:val="21"/>
        </w:rPr>
        <w:t>and</w:t>
      </w:r>
      <w:r w:rsidR="005C2E81" w:rsidRPr="00110BE9">
        <w:rPr>
          <w:rFonts w:ascii="Calibri" w:hAnsi="Calibri" w:cs="Calibri"/>
          <w:sz w:val="21"/>
          <w:szCs w:val="21"/>
        </w:rPr>
        <w:t xml:space="preserve"> department-specific succession planning, talent acquisition and retention, training, and leadership development objectives. Serve</w:t>
      </w:r>
      <w:r w:rsidR="008347FF" w:rsidRPr="00110BE9">
        <w:rPr>
          <w:rFonts w:ascii="Calibri" w:hAnsi="Calibri" w:cs="Calibri"/>
          <w:sz w:val="21"/>
          <w:szCs w:val="21"/>
        </w:rPr>
        <w:t>d</w:t>
      </w:r>
      <w:r w:rsidR="005C2E81" w:rsidRPr="00110BE9">
        <w:rPr>
          <w:rFonts w:ascii="Calibri" w:hAnsi="Calibri" w:cs="Calibri"/>
          <w:sz w:val="21"/>
          <w:szCs w:val="21"/>
        </w:rPr>
        <w:t xml:space="preserve"> as strategic HR advisor to executive leadership and department heads to guide HR practices across executive, operations, support, and manufacturing functions.</w:t>
      </w:r>
    </w:p>
    <w:p w14:paraId="57B51D97" w14:textId="77777777" w:rsidR="005C2E81" w:rsidRPr="005C2E81" w:rsidRDefault="005C2E81" w:rsidP="005C2E81">
      <w:pPr>
        <w:spacing w:after="0" w:line="240" w:lineRule="auto"/>
        <w:jc w:val="both"/>
        <w:rPr>
          <w:rFonts w:ascii="Calibri" w:hAnsi="Calibri" w:cs="Calibri"/>
          <w:sz w:val="8"/>
          <w:szCs w:val="8"/>
        </w:rPr>
      </w:pPr>
    </w:p>
    <w:p w14:paraId="7187380D" w14:textId="46BE5A01" w:rsidR="005C2E81" w:rsidRPr="00110BE9" w:rsidRDefault="005C2E81" w:rsidP="005C2E81">
      <w:pPr>
        <w:spacing w:after="0" w:line="240" w:lineRule="auto"/>
        <w:jc w:val="both"/>
        <w:rPr>
          <w:rFonts w:cstheme="minorHAnsi"/>
          <w:b/>
          <w:bCs/>
          <w:i/>
          <w:iCs/>
          <w:color w:val="0070C0"/>
          <w:sz w:val="20"/>
          <w:szCs w:val="20"/>
        </w:rPr>
      </w:pPr>
      <w:r w:rsidRPr="00110BE9">
        <w:rPr>
          <w:rFonts w:ascii="Calibri" w:hAnsi="Calibri" w:cs="Calibri"/>
          <w:b/>
          <w:bCs/>
          <w:i/>
          <w:iCs/>
          <w:color w:val="0070C0"/>
          <w:sz w:val="20"/>
          <w:szCs w:val="20"/>
        </w:rPr>
        <w:t>Process Improvement</w:t>
      </w:r>
    </w:p>
    <w:p w14:paraId="0C13BDD8" w14:textId="25D32153" w:rsidR="005C2E81" w:rsidRPr="00110BE9" w:rsidRDefault="00193AAA" w:rsidP="005C2E81">
      <w:pPr>
        <w:pStyle w:val="NormalWeb"/>
        <w:numPr>
          <w:ilvl w:val="0"/>
          <w:numId w:val="27"/>
        </w:numPr>
        <w:spacing w:before="0" w:beforeAutospacing="0" w:after="0" w:afterAutospacing="0"/>
        <w:ind w:right="-1"/>
        <w:jc w:val="both"/>
        <w:textAlignment w:val="baseline"/>
        <w:rPr>
          <w:rFonts w:ascii="Calibri" w:hAnsi="Calibri" w:cs="Calibri"/>
          <w:sz w:val="20"/>
          <w:szCs w:val="20"/>
        </w:rPr>
      </w:pPr>
      <w:r w:rsidRPr="00110BE9">
        <w:rPr>
          <w:rFonts w:ascii="Calibri" w:hAnsi="Calibri" w:cs="Calibri"/>
          <w:b/>
          <w:bCs/>
          <w:sz w:val="20"/>
          <w:szCs w:val="20"/>
        </w:rPr>
        <w:t xml:space="preserve">Sustained flat </w:t>
      </w:r>
      <w:r w:rsidR="00A0705A" w:rsidRPr="00110BE9">
        <w:rPr>
          <w:rFonts w:ascii="Calibri" w:hAnsi="Calibri" w:cs="Calibri"/>
          <w:b/>
          <w:bCs/>
          <w:sz w:val="20"/>
          <w:szCs w:val="20"/>
        </w:rPr>
        <w:t>attrition.</w:t>
      </w:r>
      <w:r w:rsidR="00A0705A" w:rsidRPr="00110BE9">
        <w:rPr>
          <w:rFonts w:ascii="Calibri" w:hAnsi="Calibri" w:cs="Calibri"/>
          <w:sz w:val="20"/>
          <w:szCs w:val="20"/>
        </w:rPr>
        <w:t xml:space="preserve"> </w:t>
      </w:r>
      <w:r w:rsidR="00E12239" w:rsidRPr="00110BE9">
        <w:rPr>
          <w:rFonts w:ascii="Calibri" w:hAnsi="Calibri" w:cs="Calibri"/>
          <w:sz w:val="20"/>
          <w:szCs w:val="20"/>
        </w:rPr>
        <w:t>Facilitate</w:t>
      </w:r>
      <w:r w:rsidR="005C2E81" w:rsidRPr="00110BE9">
        <w:rPr>
          <w:rFonts w:ascii="Calibri" w:hAnsi="Calibri" w:cs="Calibri"/>
          <w:sz w:val="20"/>
          <w:szCs w:val="20"/>
        </w:rPr>
        <w:t xml:space="preserve"> smooth operations</w:t>
      </w:r>
      <w:r w:rsidR="00E12239" w:rsidRPr="00110BE9">
        <w:rPr>
          <w:rFonts w:ascii="Calibri" w:hAnsi="Calibri" w:cs="Calibri"/>
          <w:sz w:val="20"/>
          <w:szCs w:val="20"/>
        </w:rPr>
        <w:t xml:space="preserve"> transition</w:t>
      </w:r>
      <w:r w:rsidR="005C2E81" w:rsidRPr="00110BE9">
        <w:rPr>
          <w:rFonts w:ascii="Calibri" w:hAnsi="Calibri" w:cs="Calibri"/>
          <w:sz w:val="20"/>
          <w:szCs w:val="20"/>
        </w:rPr>
        <w:t xml:space="preserve"> following acquisition by SLB;</w:t>
      </w:r>
      <w:r w:rsidR="00A0705A" w:rsidRPr="00110BE9">
        <w:rPr>
          <w:rFonts w:ascii="Calibri" w:hAnsi="Calibri" w:cs="Calibri"/>
          <w:sz w:val="20"/>
          <w:szCs w:val="20"/>
        </w:rPr>
        <w:t xml:space="preserve"> work </w:t>
      </w:r>
      <w:r w:rsidR="005C2E81" w:rsidRPr="00110BE9">
        <w:rPr>
          <w:rFonts w:ascii="Calibri" w:hAnsi="Calibri" w:cs="Calibri"/>
          <w:sz w:val="20"/>
          <w:szCs w:val="20"/>
        </w:rPr>
        <w:t>with parent organization’s HR leader to integrate practices, support functions, succession plans.</w:t>
      </w:r>
    </w:p>
    <w:p w14:paraId="4D754B33" w14:textId="03164149" w:rsidR="005C2E81" w:rsidRPr="00110BE9" w:rsidRDefault="005C2E81" w:rsidP="005C2E81">
      <w:pPr>
        <w:pStyle w:val="ListParagraph"/>
        <w:numPr>
          <w:ilvl w:val="0"/>
          <w:numId w:val="27"/>
        </w:numPr>
        <w:spacing w:after="0" w:line="240" w:lineRule="auto"/>
        <w:jc w:val="both"/>
        <w:rPr>
          <w:rFonts w:cstheme="minorHAnsi"/>
          <w:sz w:val="20"/>
          <w:szCs w:val="20"/>
        </w:rPr>
      </w:pPr>
      <w:r w:rsidRPr="00110BE9">
        <w:rPr>
          <w:rFonts w:cstheme="minorHAnsi"/>
          <w:b/>
          <w:bCs/>
          <w:sz w:val="20"/>
          <w:szCs w:val="20"/>
        </w:rPr>
        <w:t>Implemented improvements that boost</w:t>
      </w:r>
      <w:r w:rsidR="00004F37" w:rsidRPr="00110BE9">
        <w:rPr>
          <w:rFonts w:cstheme="minorHAnsi"/>
          <w:b/>
          <w:bCs/>
          <w:sz w:val="20"/>
          <w:szCs w:val="20"/>
        </w:rPr>
        <w:t>ed</w:t>
      </w:r>
      <w:r w:rsidRPr="00110BE9">
        <w:rPr>
          <w:rFonts w:cstheme="minorHAnsi"/>
          <w:b/>
          <w:bCs/>
          <w:sz w:val="20"/>
          <w:szCs w:val="20"/>
        </w:rPr>
        <w:t xml:space="preserve"> cost efficiencies and employee satisfaction</w:t>
      </w:r>
      <w:r w:rsidR="00895F65" w:rsidRPr="00110BE9">
        <w:rPr>
          <w:rFonts w:cstheme="minorHAnsi"/>
          <w:b/>
          <w:bCs/>
          <w:sz w:val="20"/>
          <w:szCs w:val="20"/>
        </w:rPr>
        <w:t xml:space="preserve"> </w:t>
      </w:r>
      <w:r w:rsidR="00895F65" w:rsidRPr="00110BE9">
        <w:rPr>
          <w:rFonts w:cstheme="minorHAnsi"/>
          <w:sz w:val="20"/>
          <w:szCs w:val="20"/>
        </w:rPr>
        <w:t>by managing</w:t>
      </w:r>
      <w:r w:rsidRPr="00110BE9">
        <w:rPr>
          <w:rFonts w:ascii="Calibri" w:hAnsi="Calibri" w:cs="Calibri"/>
          <w:sz w:val="20"/>
          <w:szCs w:val="20"/>
        </w:rPr>
        <w:t xml:space="preserve"> talent acquisition, retention, and benefits activities; continually evaluat</w:t>
      </w:r>
      <w:r w:rsidR="00004F37" w:rsidRPr="00110BE9">
        <w:rPr>
          <w:rFonts w:ascii="Calibri" w:hAnsi="Calibri" w:cs="Calibri"/>
          <w:sz w:val="20"/>
          <w:szCs w:val="20"/>
        </w:rPr>
        <w:t>ed</w:t>
      </w:r>
      <w:r w:rsidRPr="00110BE9">
        <w:rPr>
          <w:rFonts w:ascii="Calibri" w:hAnsi="Calibri" w:cs="Calibri"/>
          <w:sz w:val="20"/>
          <w:szCs w:val="20"/>
        </w:rPr>
        <w:t xml:space="preserve"> practices.</w:t>
      </w:r>
    </w:p>
    <w:p w14:paraId="1DEDA2FD" w14:textId="11B3D4DE" w:rsidR="005C2E81" w:rsidRPr="00110BE9" w:rsidRDefault="005C2E81" w:rsidP="005C2E81">
      <w:pPr>
        <w:pStyle w:val="NormalWeb"/>
        <w:numPr>
          <w:ilvl w:val="0"/>
          <w:numId w:val="27"/>
        </w:numPr>
        <w:spacing w:before="0" w:beforeAutospacing="0" w:after="0" w:afterAutospacing="0"/>
        <w:ind w:right="-1"/>
        <w:jc w:val="both"/>
        <w:textAlignment w:val="baseline"/>
        <w:rPr>
          <w:rFonts w:ascii="Calibri" w:hAnsi="Calibri" w:cs="Calibri"/>
          <w:sz w:val="20"/>
          <w:szCs w:val="20"/>
        </w:rPr>
      </w:pPr>
      <w:r w:rsidRPr="00110BE9">
        <w:rPr>
          <w:rFonts w:ascii="Calibri" w:hAnsi="Calibri" w:cs="Calibri"/>
          <w:b/>
          <w:bCs/>
          <w:sz w:val="20"/>
          <w:szCs w:val="20"/>
        </w:rPr>
        <w:t>Promoted retention</w:t>
      </w:r>
      <w:r w:rsidR="00A0705A" w:rsidRPr="00110BE9">
        <w:rPr>
          <w:rFonts w:ascii="Calibri" w:hAnsi="Calibri" w:cs="Calibri"/>
          <w:b/>
          <w:bCs/>
          <w:sz w:val="20"/>
          <w:szCs w:val="20"/>
        </w:rPr>
        <w:t>, saving $10K with potential for additional 20% profitability (sales incentive plan).</w:t>
      </w:r>
      <w:r w:rsidRPr="00110BE9">
        <w:rPr>
          <w:rFonts w:ascii="Calibri" w:hAnsi="Calibri" w:cs="Calibri"/>
          <w:sz w:val="20"/>
          <w:szCs w:val="20"/>
        </w:rPr>
        <w:t xml:space="preserve"> </w:t>
      </w:r>
      <w:r w:rsidR="00A0705A" w:rsidRPr="00110BE9">
        <w:rPr>
          <w:rFonts w:ascii="Calibri" w:hAnsi="Calibri" w:cs="Calibri"/>
          <w:sz w:val="20"/>
          <w:szCs w:val="20"/>
        </w:rPr>
        <w:t>Built</w:t>
      </w:r>
      <w:r w:rsidRPr="00110BE9">
        <w:rPr>
          <w:rFonts w:ascii="Calibri" w:hAnsi="Calibri" w:cs="Calibri"/>
          <w:sz w:val="20"/>
          <w:szCs w:val="20"/>
        </w:rPr>
        <w:t xml:space="preserve"> and </w:t>
      </w:r>
      <w:r w:rsidR="00A0705A" w:rsidRPr="00110BE9">
        <w:rPr>
          <w:rFonts w:ascii="Calibri" w:hAnsi="Calibri" w:cs="Calibri"/>
          <w:sz w:val="20"/>
          <w:szCs w:val="20"/>
        </w:rPr>
        <w:t>deployed</w:t>
      </w:r>
      <w:r w:rsidRPr="00110BE9">
        <w:rPr>
          <w:rFonts w:ascii="Calibri" w:hAnsi="Calibri" w:cs="Calibri"/>
          <w:sz w:val="20"/>
          <w:szCs w:val="20"/>
        </w:rPr>
        <w:t xml:space="preserve"> revised annual bonus plan</w:t>
      </w:r>
      <w:r w:rsidR="00A0705A" w:rsidRPr="00110BE9">
        <w:rPr>
          <w:rFonts w:ascii="Calibri" w:hAnsi="Calibri" w:cs="Calibri"/>
          <w:sz w:val="20"/>
          <w:szCs w:val="20"/>
        </w:rPr>
        <w:t xml:space="preserve">, </w:t>
      </w:r>
      <w:r w:rsidRPr="00110BE9">
        <w:rPr>
          <w:rFonts w:ascii="Calibri" w:hAnsi="Calibri" w:cs="Calibri"/>
          <w:sz w:val="20"/>
          <w:szCs w:val="20"/>
        </w:rPr>
        <w:t>sales incentive plan</w:t>
      </w:r>
      <w:r w:rsidR="00A0705A" w:rsidRPr="00110BE9">
        <w:rPr>
          <w:rFonts w:ascii="Calibri" w:hAnsi="Calibri" w:cs="Calibri"/>
          <w:sz w:val="20"/>
          <w:szCs w:val="20"/>
        </w:rPr>
        <w:t>,</w:t>
      </w:r>
      <w:r w:rsidRPr="00110BE9">
        <w:rPr>
          <w:rFonts w:ascii="Calibri" w:hAnsi="Calibri" w:cs="Calibri"/>
          <w:sz w:val="20"/>
          <w:szCs w:val="20"/>
        </w:rPr>
        <w:t xml:space="preserve"> HRIS</w:t>
      </w:r>
      <w:r w:rsidR="00004F37" w:rsidRPr="00110BE9">
        <w:rPr>
          <w:rFonts w:ascii="Calibri" w:hAnsi="Calibri" w:cs="Calibri"/>
          <w:sz w:val="20"/>
          <w:szCs w:val="20"/>
        </w:rPr>
        <w:t>––</w:t>
      </w:r>
      <w:r w:rsidRPr="00110BE9">
        <w:rPr>
          <w:rFonts w:ascii="Calibri" w:hAnsi="Calibri" w:cs="Calibri"/>
          <w:sz w:val="20"/>
          <w:szCs w:val="20"/>
        </w:rPr>
        <w:t>moving from multi-system platform to single system. </w:t>
      </w:r>
    </w:p>
    <w:p w14:paraId="4168F9A2" w14:textId="09C1EECE" w:rsidR="00AB53E0" w:rsidRPr="00055302" w:rsidRDefault="005C2E81" w:rsidP="00055302">
      <w:pPr>
        <w:pStyle w:val="NormalWeb"/>
        <w:numPr>
          <w:ilvl w:val="0"/>
          <w:numId w:val="27"/>
        </w:numPr>
        <w:spacing w:before="0" w:beforeAutospacing="0" w:after="0" w:afterAutospacing="0"/>
        <w:ind w:right="-1"/>
        <w:jc w:val="both"/>
        <w:textAlignment w:val="baseline"/>
        <w:rPr>
          <w:rFonts w:ascii="Calibri" w:hAnsi="Calibri" w:cs="Calibri"/>
          <w:sz w:val="20"/>
          <w:szCs w:val="20"/>
        </w:rPr>
      </w:pPr>
      <w:r w:rsidRPr="00110BE9">
        <w:rPr>
          <w:rFonts w:ascii="Calibri" w:hAnsi="Calibri" w:cs="Calibri"/>
          <w:b/>
          <w:bCs/>
          <w:sz w:val="20"/>
          <w:szCs w:val="20"/>
        </w:rPr>
        <w:t>Boosted employee satisfaction and engagement</w:t>
      </w:r>
      <w:r w:rsidRPr="00110BE9">
        <w:rPr>
          <w:rFonts w:ascii="Calibri" w:hAnsi="Calibri" w:cs="Calibri"/>
          <w:sz w:val="20"/>
          <w:szCs w:val="20"/>
        </w:rPr>
        <w:t xml:space="preserve"> by implementing hybrid work schedule and team-focused social events to foster positive workplace experiences.</w:t>
      </w:r>
    </w:p>
    <w:p w14:paraId="45C077D7" w14:textId="1D8BE26A" w:rsidR="005C2E81" w:rsidRPr="00110BE9" w:rsidRDefault="005C2E81" w:rsidP="005C2E81">
      <w:pPr>
        <w:pStyle w:val="NormalWeb"/>
        <w:spacing w:before="0" w:beforeAutospacing="0" w:after="0" w:afterAutospacing="0"/>
        <w:ind w:right="-1"/>
        <w:jc w:val="both"/>
        <w:textAlignment w:val="baseline"/>
        <w:rPr>
          <w:rFonts w:ascii="Calibri" w:hAnsi="Calibri" w:cs="Calibri"/>
          <w:b/>
          <w:bCs/>
          <w:i/>
          <w:iCs/>
          <w:color w:val="0070C0"/>
          <w:sz w:val="20"/>
          <w:szCs w:val="20"/>
        </w:rPr>
      </w:pPr>
      <w:r w:rsidRPr="00110BE9">
        <w:rPr>
          <w:rFonts w:ascii="Calibri" w:hAnsi="Calibri" w:cs="Calibri"/>
          <w:b/>
          <w:bCs/>
          <w:i/>
          <w:iCs/>
          <w:color w:val="0070C0"/>
          <w:sz w:val="20"/>
          <w:szCs w:val="20"/>
        </w:rPr>
        <w:t>Performance Improvement</w:t>
      </w:r>
    </w:p>
    <w:p w14:paraId="6F1D97DD" w14:textId="18AD79B2" w:rsidR="008D0774" w:rsidRPr="00110BE9" w:rsidRDefault="005C2E81" w:rsidP="005C2E81">
      <w:pPr>
        <w:pStyle w:val="NormalWeb"/>
        <w:numPr>
          <w:ilvl w:val="0"/>
          <w:numId w:val="27"/>
        </w:numPr>
        <w:spacing w:before="0" w:beforeAutospacing="0" w:after="0" w:afterAutospacing="0"/>
        <w:ind w:right="-1"/>
        <w:jc w:val="both"/>
        <w:textAlignment w:val="baseline"/>
        <w:rPr>
          <w:rFonts w:ascii="Calibri" w:hAnsi="Calibri" w:cs="Calibri"/>
          <w:sz w:val="20"/>
          <w:szCs w:val="20"/>
        </w:rPr>
      </w:pPr>
      <w:r w:rsidRPr="00110BE9">
        <w:rPr>
          <w:rFonts w:ascii="Calibri" w:hAnsi="Calibri" w:cs="Calibri"/>
          <w:b/>
          <w:bCs/>
          <w:sz w:val="20"/>
          <w:szCs w:val="20"/>
        </w:rPr>
        <w:t xml:space="preserve">Recognized for drastically </w:t>
      </w:r>
      <w:r w:rsidR="00360E63" w:rsidRPr="00110BE9">
        <w:rPr>
          <w:rFonts w:ascii="Calibri" w:hAnsi="Calibri" w:cs="Calibri"/>
          <w:b/>
          <w:bCs/>
          <w:sz w:val="20"/>
          <w:szCs w:val="20"/>
        </w:rPr>
        <w:t>strengthening</w:t>
      </w:r>
      <w:r w:rsidRPr="00110BE9">
        <w:rPr>
          <w:rFonts w:ascii="Calibri" w:hAnsi="Calibri" w:cs="Calibri"/>
          <w:b/>
          <w:bCs/>
          <w:sz w:val="20"/>
          <w:szCs w:val="20"/>
        </w:rPr>
        <w:t xml:space="preserve"> field team retention</w:t>
      </w:r>
      <w:r w:rsidRPr="00110BE9">
        <w:rPr>
          <w:rFonts w:ascii="Calibri" w:hAnsi="Calibri" w:cs="Calibri"/>
          <w:sz w:val="20"/>
          <w:szCs w:val="20"/>
        </w:rPr>
        <w:t xml:space="preserve"> by revising payment scales and offering incentives, including relocation payments and a new employee referral program.</w:t>
      </w:r>
    </w:p>
    <w:p w14:paraId="7523825E" w14:textId="679694F6" w:rsidR="005C2E81" w:rsidRPr="00110BE9" w:rsidRDefault="005C2E81" w:rsidP="005C2E81">
      <w:pPr>
        <w:pStyle w:val="NormalWeb"/>
        <w:numPr>
          <w:ilvl w:val="0"/>
          <w:numId w:val="27"/>
        </w:numPr>
        <w:spacing w:before="0" w:beforeAutospacing="0" w:after="0" w:afterAutospacing="0"/>
        <w:ind w:right="-1"/>
        <w:jc w:val="both"/>
        <w:textAlignment w:val="baseline"/>
        <w:rPr>
          <w:rFonts w:ascii="Calibri" w:hAnsi="Calibri" w:cs="Calibri"/>
          <w:sz w:val="20"/>
          <w:szCs w:val="20"/>
        </w:rPr>
      </w:pPr>
      <w:r w:rsidRPr="00110BE9">
        <w:rPr>
          <w:rFonts w:ascii="Calibri" w:hAnsi="Calibri" w:cs="Calibri"/>
          <w:b/>
          <w:bCs/>
          <w:sz w:val="20"/>
          <w:szCs w:val="20"/>
        </w:rPr>
        <w:t>Achieved marked improvement in our annual performance</w:t>
      </w:r>
      <w:r w:rsidRPr="00110BE9">
        <w:rPr>
          <w:rFonts w:ascii="Calibri" w:hAnsi="Calibri" w:cs="Calibri"/>
          <w:sz w:val="20"/>
          <w:szCs w:val="20"/>
        </w:rPr>
        <w:t xml:space="preserve"> </w:t>
      </w:r>
      <w:r w:rsidRPr="00110BE9">
        <w:rPr>
          <w:rFonts w:ascii="Calibri" w:hAnsi="Calibri" w:cs="Calibri"/>
          <w:b/>
          <w:bCs/>
          <w:sz w:val="20"/>
          <w:szCs w:val="20"/>
        </w:rPr>
        <w:t>reviews</w:t>
      </w:r>
      <w:r w:rsidR="00004F37" w:rsidRPr="00110BE9">
        <w:rPr>
          <w:rFonts w:ascii="Calibri" w:hAnsi="Calibri" w:cs="Calibri"/>
          <w:b/>
          <w:bCs/>
          <w:sz w:val="20"/>
          <w:szCs w:val="20"/>
        </w:rPr>
        <w:t xml:space="preserve">. </w:t>
      </w:r>
      <w:r w:rsidR="00004F37" w:rsidRPr="00110BE9">
        <w:rPr>
          <w:rFonts w:ascii="Calibri" w:hAnsi="Calibri" w:cs="Calibri"/>
          <w:sz w:val="20"/>
          <w:szCs w:val="20"/>
        </w:rPr>
        <w:t>F</w:t>
      </w:r>
      <w:r w:rsidRPr="00110BE9">
        <w:rPr>
          <w:rFonts w:ascii="Calibri" w:hAnsi="Calibri" w:cs="Calibri"/>
          <w:sz w:val="20"/>
          <w:szCs w:val="20"/>
        </w:rPr>
        <w:t>acilitated and executed succession management for our high</w:t>
      </w:r>
      <w:r w:rsidR="00895F65" w:rsidRPr="00110BE9">
        <w:rPr>
          <w:rFonts w:ascii="Calibri" w:hAnsi="Calibri" w:cs="Calibri"/>
          <w:sz w:val="20"/>
          <w:szCs w:val="20"/>
        </w:rPr>
        <w:t>-</w:t>
      </w:r>
      <w:r w:rsidRPr="00110BE9">
        <w:rPr>
          <w:rFonts w:ascii="Calibri" w:hAnsi="Calibri" w:cs="Calibri"/>
          <w:sz w:val="20"/>
          <w:szCs w:val="20"/>
        </w:rPr>
        <w:t>potential employees and implemented organization structure efficiencies</w:t>
      </w:r>
      <w:r w:rsidR="00955A62" w:rsidRPr="00110BE9">
        <w:rPr>
          <w:rFonts w:ascii="Calibri" w:hAnsi="Calibri" w:cs="Calibri"/>
          <w:sz w:val="20"/>
          <w:szCs w:val="20"/>
        </w:rPr>
        <w:t xml:space="preserve">. </w:t>
      </w:r>
      <w:r w:rsidRPr="00110BE9">
        <w:rPr>
          <w:rFonts w:ascii="Calibri" w:hAnsi="Calibri" w:cs="Calibri"/>
          <w:sz w:val="20"/>
          <w:szCs w:val="20"/>
        </w:rPr>
        <w:t xml:space="preserve">                                                                    </w:t>
      </w:r>
    </w:p>
    <w:p w14:paraId="63640347" w14:textId="08CE5D17" w:rsidR="005C2E81" w:rsidRPr="00110BE9" w:rsidRDefault="00A0705A" w:rsidP="00C21723">
      <w:pPr>
        <w:pStyle w:val="NormalWeb"/>
        <w:numPr>
          <w:ilvl w:val="0"/>
          <w:numId w:val="27"/>
        </w:numPr>
        <w:spacing w:before="0" w:beforeAutospacing="0" w:after="0" w:afterAutospacing="0"/>
        <w:ind w:right="-1"/>
        <w:jc w:val="both"/>
        <w:textAlignment w:val="baseline"/>
        <w:rPr>
          <w:rFonts w:ascii="Calibri" w:hAnsi="Calibri" w:cs="Calibri"/>
          <w:b/>
          <w:bCs/>
          <w:sz w:val="20"/>
          <w:szCs w:val="20"/>
        </w:rPr>
      </w:pPr>
      <w:r w:rsidRPr="00110BE9">
        <w:rPr>
          <w:rFonts w:ascii="Calibri" w:hAnsi="Calibri" w:cs="Calibri"/>
          <w:b/>
          <w:bCs/>
          <w:sz w:val="20"/>
          <w:szCs w:val="20"/>
        </w:rPr>
        <w:lastRenderedPageBreak/>
        <w:t>Drove 20% more favorable Pulse Survey results.</w:t>
      </w:r>
      <w:r w:rsidRPr="00110BE9">
        <w:rPr>
          <w:rFonts w:ascii="Calibri" w:hAnsi="Calibri" w:cs="Calibri"/>
          <w:sz w:val="20"/>
          <w:szCs w:val="20"/>
        </w:rPr>
        <w:t xml:space="preserve"> </w:t>
      </w:r>
      <w:r w:rsidR="00C21723" w:rsidRPr="00110BE9">
        <w:rPr>
          <w:rFonts w:ascii="Calibri" w:hAnsi="Calibri" w:cs="Calibri"/>
          <w:b/>
          <w:bCs/>
          <w:sz w:val="20"/>
          <w:szCs w:val="20"/>
        </w:rPr>
        <w:t xml:space="preserve">Boosted employee morale and gained critical insights that informed HR program planning; devised strategies and initiatives to foster positive, productive departments. </w:t>
      </w:r>
      <w:r w:rsidR="005C2E81" w:rsidRPr="00110BE9">
        <w:rPr>
          <w:rFonts w:ascii="Calibri" w:hAnsi="Calibri" w:cs="Calibri"/>
          <w:sz w:val="20"/>
          <w:szCs w:val="20"/>
        </w:rPr>
        <w:t>Cultivate</w:t>
      </w:r>
      <w:r w:rsidR="00CE6B8D" w:rsidRPr="00110BE9">
        <w:rPr>
          <w:rFonts w:ascii="Calibri" w:hAnsi="Calibri" w:cs="Calibri"/>
          <w:sz w:val="20"/>
          <w:szCs w:val="20"/>
        </w:rPr>
        <w:t>d</w:t>
      </w:r>
      <w:r w:rsidR="005C2E81" w:rsidRPr="00110BE9">
        <w:rPr>
          <w:rFonts w:ascii="Calibri" w:hAnsi="Calibri" w:cs="Calibri"/>
          <w:sz w:val="20"/>
          <w:szCs w:val="20"/>
        </w:rPr>
        <w:t xml:space="preserve"> and nurture</w:t>
      </w:r>
      <w:r w:rsidR="00CE6B8D" w:rsidRPr="00110BE9">
        <w:rPr>
          <w:rFonts w:ascii="Calibri" w:hAnsi="Calibri" w:cs="Calibri"/>
          <w:sz w:val="20"/>
          <w:szCs w:val="20"/>
        </w:rPr>
        <w:t>d</w:t>
      </w:r>
      <w:r w:rsidR="005C2E81" w:rsidRPr="00110BE9">
        <w:rPr>
          <w:rFonts w:ascii="Calibri" w:hAnsi="Calibri" w:cs="Calibri"/>
          <w:sz w:val="20"/>
          <w:szCs w:val="20"/>
        </w:rPr>
        <w:t xml:space="preserve"> relationships within </w:t>
      </w:r>
      <w:r w:rsidR="00955A62" w:rsidRPr="00110BE9">
        <w:rPr>
          <w:rFonts w:ascii="Calibri" w:hAnsi="Calibri" w:cs="Calibri"/>
          <w:sz w:val="20"/>
          <w:szCs w:val="20"/>
        </w:rPr>
        <w:t>the employee</w:t>
      </w:r>
      <w:r w:rsidR="005C2E81" w:rsidRPr="00110BE9">
        <w:rPr>
          <w:rFonts w:ascii="Calibri" w:hAnsi="Calibri" w:cs="Calibri"/>
          <w:sz w:val="20"/>
          <w:szCs w:val="20"/>
        </w:rPr>
        <w:t xml:space="preserve"> workforce, from entry-level personnel to senior executives</w:t>
      </w:r>
      <w:r w:rsidR="004E4907" w:rsidRPr="00110BE9">
        <w:rPr>
          <w:rFonts w:ascii="Calibri" w:hAnsi="Calibri" w:cs="Calibri"/>
          <w:sz w:val="20"/>
          <w:szCs w:val="20"/>
        </w:rPr>
        <w:t>.</w:t>
      </w:r>
    </w:p>
    <w:p w14:paraId="16FF25E9" w14:textId="049F4B99" w:rsidR="00C21723" w:rsidRPr="00110BE9" w:rsidRDefault="00C21723" w:rsidP="00C21723">
      <w:pPr>
        <w:pStyle w:val="NormalWeb"/>
        <w:numPr>
          <w:ilvl w:val="0"/>
          <w:numId w:val="27"/>
        </w:numPr>
        <w:spacing w:before="0" w:beforeAutospacing="0" w:after="0" w:afterAutospacing="0"/>
        <w:ind w:right="-1"/>
        <w:jc w:val="both"/>
        <w:textAlignment w:val="baseline"/>
        <w:rPr>
          <w:rFonts w:ascii="Calibri" w:hAnsi="Calibri" w:cs="Calibri"/>
          <w:sz w:val="20"/>
          <w:szCs w:val="20"/>
        </w:rPr>
      </w:pPr>
      <w:r w:rsidRPr="00110BE9">
        <w:rPr>
          <w:rFonts w:ascii="Calibri" w:hAnsi="Calibri" w:cs="Calibri"/>
          <w:b/>
          <w:bCs/>
          <w:sz w:val="20"/>
          <w:szCs w:val="20"/>
        </w:rPr>
        <w:t>Saved $25K.</w:t>
      </w:r>
      <w:r w:rsidRPr="00110BE9">
        <w:rPr>
          <w:rFonts w:ascii="Calibri" w:hAnsi="Calibri" w:cs="Calibri"/>
          <w:sz w:val="20"/>
          <w:szCs w:val="20"/>
        </w:rPr>
        <w:t xml:space="preserve"> </w:t>
      </w:r>
      <w:r w:rsidR="005926EA" w:rsidRPr="00110BE9">
        <w:rPr>
          <w:rFonts w:ascii="Calibri" w:hAnsi="Calibri" w:cs="Calibri"/>
          <w:b/>
          <w:bCs/>
          <w:sz w:val="20"/>
          <w:szCs w:val="20"/>
        </w:rPr>
        <w:t xml:space="preserve">Improved </w:t>
      </w:r>
      <w:r w:rsidRPr="00110BE9">
        <w:rPr>
          <w:rFonts w:ascii="Calibri" w:hAnsi="Calibri" w:cs="Calibri"/>
          <w:b/>
          <w:bCs/>
          <w:sz w:val="20"/>
          <w:szCs w:val="20"/>
        </w:rPr>
        <w:t>benefit structures</w:t>
      </w:r>
      <w:r w:rsidR="005926EA" w:rsidRPr="00110BE9">
        <w:rPr>
          <w:rFonts w:ascii="Calibri" w:hAnsi="Calibri" w:cs="Calibri"/>
          <w:b/>
          <w:bCs/>
          <w:sz w:val="20"/>
          <w:szCs w:val="20"/>
        </w:rPr>
        <w:t xml:space="preserve"> and plans, attracting</w:t>
      </w:r>
      <w:r w:rsidRPr="00110BE9">
        <w:rPr>
          <w:rFonts w:ascii="Calibri" w:hAnsi="Calibri" w:cs="Calibri"/>
          <w:b/>
          <w:bCs/>
          <w:sz w:val="20"/>
          <w:szCs w:val="20"/>
        </w:rPr>
        <w:t xml:space="preserve"> high-end talent</w:t>
      </w:r>
      <w:r w:rsidR="005926EA" w:rsidRPr="00110BE9">
        <w:rPr>
          <w:rFonts w:ascii="Calibri" w:hAnsi="Calibri" w:cs="Calibri"/>
          <w:b/>
          <w:bCs/>
          <w:sz w:val="20"/>
          <w:szCs w:val="20"/>
        </w:rPr>
        <w:t>;</w:t>
      </w:r>
      <w:r w:rsidRPr="00110BE9">
        <w:rPr>
          <w:rFonts w:ascii="Calibri" w:hAnsi="Calibri" w:cs="Calibri"/>
          <w:b/>
          <w:bCs/>
          <w:sz w:val="20"/>
          <w:szCs w:val="20"/>
        </w:rPr>
        <w:t xml:space="preserve"> reduc</w:t>
      </w:r>
      <w:r w:rsidR="005926EA" w:rsidRPr="00110BE9">
        <w:rPr>
          <w:rFonts w:ascii="Calibri" w:hAnsi="Calibri" w:cs="Calibri"/>
          <w:b/>
          <w:bCs/>
          <w:sz w:val="20"/>
          <w:szCs w:val="20"/>
        </w:rPr>
        <w:t>ed</w:t>
      </w:r>
      <w:r w:rsidRPr="00110BE9">
        <w:rPr>
          <w:rFonts w:ascii="Calibri" w:hAnsi="Calibri" w:cs="Calibri"/>
          <w:b/>
          <w:bCs/>
          <w:sz w:val="20"/>
          <w:szCs w:val="20"/>
        </w:rPr>
        <w:t xml:space="preserve"> overall benefits costs</w:t>
      </w:r>
      <w:r w:rsidR="00E3146E" w:rsidRPr="00110BE9">
        <w:rPr>
          <w:rFonts w:ascii="Calibri" w:hAnsi="Calibri" w:cs="Calibri"/>
          <w:sz w:val="20"/>
          <w:szCs w:val="20"/>
        </w:rPr>
        <w:t>. E</w:t>
      </w:r>
      <w:r w:rsidRPr="00110BE9">
        <w:rPr>
          <w:rFonts w:ascii="Calibri" w:hAnsi="Calibri" w:cs="Calibri"/>
          <w:sz w:val="20"/>
          <w:szCs w:val="20"/>
        </w:rPr>
        <w:t>valuate</w:t>
      </w:r>
      <w:r w:rsidR="005926EA" w:rsidRPr="00110BE9">
        <w:rPr>
          <w:rFonts w:ascii="Calibri" w:hAnsi="Calibri" w:cs="Calibri"/>
          <w:sz w:val="20"/>
          <w:szCs w:val="20"/>
        </w:rPr>
        <w:t>d</w:t>
      </w:r>
      <w:r w:rsidRPr="00110BE9">
        <w:rPr>
          <w:rFonts w:ascii="Calibri" w:hAnsi="Calibri" w:cs="Calibri"/>
          <w:sz w:val="20"/>
          <w:szCs w:val="20"/>
        </w:rPr>
        <w:t xml:space="preserve"> existing benefits</w:t>
      </w:r>
      <w:r w:rsidR="005926EA" w:rsidRPr="00110BE9">
        <w:rPr>
          <w:rFonts w:ascii="Calibri" w:hAnsi="Calibri" w:cs="Calibri"/>
          <w:sz w:val="20"/>
          <w:szCs w:val="20"/>
        </w:rPr>
        <w:t>––</w:t>
      </w:r>
      <w:r w:rsidRPr="00110BE9">
        <w:rPr>
          <w:rFonts w:ascii="Calibri" w:hAnsi="Calibri" w:cs="Calibri"/>
          <w:sz w:val="20"/>
          <w:szCs w:val="20"/>
        </w:rPr>
        <w:t xml:space="preserve">health insurance, retirement plans, and sick leave, </w:t>
      </w:r>
      <w:r w:rsidR="005926EA" w:rsidRPr="00110BE9">
        <w:rPr>
          <w:rFonts w:ascii="Calibri" w:hAnsi="Calibri" w:cs="Calibri"/>
          <w:sz w:val="20"/>
          <w:szCs w:val="20"/>
        </w:rPr>
        <w:t xml:space="preserve">to </w:t>
      </w:r>
      <w:r w:rsidRPr="00110BE9">
        <w:rPr>
          <w:rFonts w:ascii="Calibri" w:hAnsi="Calibri" w:cs="Calibri"/>
          <w:sz w:val="20"/>
          <w:szCs w:val="20"/>
        </w:rPr>
        <w:t>identify improvement opportunities. </w:t>
      </w:r>
    </w:p>
    <w:p w14:paraId="16B9385D" w14:textId="6193AE49" w:rsidR="005C2E81" w:rsidRPr="00110BE9" w:rsidRDefault="00CE6B8D" w:rsidP="00CE6B8D">
      <w:pPr>
        <w:pStyle w:val="NormalWeb"/>
        <w:spacing w:before="0" w:beforeAutospacing="0" w:after="0" w:afterAutospacing="0"/>
        <w:ind w:right="-576"/>
        <w:jc w:val="both"/>
        <w:textAlignment w:val="baseline"/>
        <w:rPr>
          <w:rFonts w:ascii="Calibri" w:hAnsi="Calibri" w:cs="Calibri"/>
          <w:b/>
          <w:bCs/>
          <w:i/>
          <w:iCs/>
          <w:color w:val="0070C0"/>
          <w:sz w:val="20"/>
          <w:szCs w:val="20"/>
        </w:rPr>
      </w:pPr>
      <w:r w:rsidRPr="00110BE9">
        <w:rPr>
          <w:rFonts w:ascii="Calibri" w:hAnsi="Calibri" w:cs="Calibri"/>
          <w:b/>
          <w:bCs/>
          <w:i/>
          <w:iCs/>
          <w:color w:val="0070C0"/>
          <w:sz w:val="20"/>
          <w:szCs w:val="20"/>
        </w:rPr>
        <w:t xml:space="preserve">Talent Retention &amp; Management </w:t>
      </w:r>
    </w:p>
    <w:p w14:paraId="7E2D18EB" w14:textId="040924C3" w:rsidR="00CE6B8D" w:rsidRPr="00110BE9" w:rsidRDefault="00CE6B8D" w:rsidP="00CE6B8D">
      <w:pPr>
        <w:pStyle w:val="NormalWeb"/>
        <w:numPr>
          <w:ilvl w:val="0"/>
          <w:numId w:val="27"/>
        </w:numPr>
        <w:spacing w:before="0" w:beforeAutospacing="0" w:after="0" w:afterAutospacing="0"/>
        <w:ind w:right="-1"/>
        <w:jc w:val="both"/>
        <w:textAlignment w:val="baseline"/>
        <w:rPr>
          <w:rFonts w:ascii="Calibri" w:hAnsi="Calibri" w:cs="Calibri"/>
          <w:sz w:val="20"/>
          <w:szCs w:val="20"/>
        </w:rPr>
      </w:pPr>
      <w:r w:rsidRPr="00110BE9">
        <w:rPr>
          <w:rFonts w:ascii="Calibri" w:hAnsi="Calibri" w:cs="Calibri"/>
          <w:b/>
          <w:bCs/>
          <w:sz w:val="20"/>
          <w:szCs w:val="20"/>
        </w:rPr>
        <w:t>Spearheaded and direct</w:t>
      </w:r>
      <w:r w:rsidR="00004F37" w:rsidRPr="00110BE9">
        <w:rPr>
          <w:rFonts w:ascii="Calibri" w:hAnsi="Calibri" w:cs="Calibri"/>
          <w:b/>
          <w:bCs/>
          <w:sz w:val="20"/>
          <w:szCs w:val="20"/>
        </w:rPr>
        <w:t>ed</w:t>
      </w:r>
      <w:r w:rsidRPr="00110BE9">
        <w:rPr>
          <w:rFonts w:ascii="Calibri" w:hAnsi="Calibri" w:cs="Calibri"/>
          <w:b/>
          <w:bCs/>
          <w:sz w:val="20"/>
          <w:szCs w:val="20"/>
        </w:rPr>
        <w:t xml:space="preserve"> succession management reviews to </w:t>
      </w:r>
      <w:r w:rsidR="00004F37" w:rsidRPr="00110BE9">
        <w:rPr>
          <w:rFonts w:ascii="Calibri" w:hAnsi="Calibri" w:cs="Calibri"/>
          <w:b/>
          <w:bCs/>
          <w:sz w:val="20"/>
          <w:szCs w:val="20"/>
        </w:rPr>
        <w:t>promote</w:t>
      </w:r>
      <w:r w:rsidRPr="00110BE9">
        <w:rPr>
          <w:rFonts w:ascii="Calibri" w:hAnsi="Calibri" w:cs="Calibri"/>
          <w:b/>
          <w:bCs/>
          <w:sz w:val="20"/>
          <w:szCs w:val="20"/>
        </w:rPr>
        <w:t xml:space="preserve"> professional </w:t>
      </w:r>
      <w:r w:rsidR="00A75110" w:rsidRPr="00110BE9">
        <w:rPr>
          <w:rFonts w:ascii="Calibri" w:hAnsi="Calibri" w:cs="Calibri"/>
          <w:b/>
          <w:bCs/>
          <w:sz w:val="20"/>
          <w:szCs w:val="20"/>
        </w:rPr>
        <w:t>and</w:t>
      </w:r>
      <w:r w:rsidRPr="00110BE9">
        <w:rPr>
          <w:rFonts w:ascii="Calibri" w:hAnsi="Calibri" w:cs="Calibri"/>
          <w:b/>
          <w:bCs/>
          <w:sz w:val="20"/>
          <w:szCs w:val="20"/>
        </w:rPr>
        <w:t xml:space="preserve"> leadership </w:t>
      </w:r>
      <w:r w:rsidR="00955A62" w:rsidRPr="00110BE9">
        <w:rPr>
          <w:rFonts w:ascii="Calibri" w:hAnsi="Calibri" w:cs="Calibri"/>
          <w:b/>
          <w:bCs/>
          <w:sz w:val="20"/>
          <w:szCs w:val="20"/>
        </w:rPr>
        <w:t>development</w:t>
      </w:r>
      <w:r w:rsidR="00955A62" w:rsidRPr="00110BE9">
        <w:rPr>
          <w:rFonts w:ascii="Calibri" w:hAnsi="Calibri" w:cs="Calibri"/>
          <w:sz w:val="20"/>
          <w:szCs w:val="20"/>
        </w:rPr>
        <w:t>,</w:t>
      </w:r>
      <w:r w:rsidRPr="00110BE9">
        <w:rPr>
          <w:rFonts w:ascii="Calibri" w:hAnsi="Calibri" w:cs="Calibri"/>
          <w:sz w:val="20"/>
          <w:szCs w:val="20"/>
        </w:rPr>
        <w:t xml:space="preserve"> define</w:t>
      </w:r>
      <w:r w:rsidR="00004F37" w:rsidRPr="00110BE9">
        <w:rPr>
          <w:rFonts w:ascii="Calibri" w:hAnsi="Calibri" w:cs="Calibri"/>
          <w:sz w:val="20"/>
          <w:szCs w:val="20"/>
        </w:rPr>
        <w:t>d</w:t>
      </w:r>
      <w:r w:rsidRPr="00110BE9">
        <w:rPr>
          <w:rFonts w:ascii="Calibri" w:hAnsi="Calibri" w:cs="Calibri"/>
          <w:sz w:val="20"/>
          <w:szCs w:val="20"/>
        </w:rPr>
        <w:t xml:space="preserve"> succession plan in collaboration with executive management.</w:t>
      </w:r>
    </w:p>
    <w:p w14:paraId="157B4D51" w14:textId="0CC5F1A5" w:rsidR="00CE6B8D" w:rsidRPr="00110BE9" w:rsidRDefault="00004F37" w:rsidP="00CE6B8D">
      <w:pPr>
        <w:pStyle w:val="NormalWeb"/>
        <w:numPr>
          <w:ilvl w:val="0"/>
          <w:numId w:val="27"/>
        </w:numPr>
        <w:spacing w:before="0" w:beforeAutospacing="0" w:after="0" w:afterAutospacing="0"/>
        <w:ind w:right="-1"/>
        <w:jc w:val="both"/>
        <w:textAlignment w:val="baseline"/>
        <w:rPr>
          <w:rFonts w:ascii="Calibri" w:hAnsi="Calibri" w:cs="Calibri"/>
          <w:sz w:val="20"/>
          <w:szCs w:val="20"/>
        </w:rPr>
      </w:pPr>
      <w:r w:rsidRPr="00110BE9">
        <w:rPr>
          <w:rFonts w:ascii="Calibri" w:hAnsi="Calibri" w:cs="Calibri"/>
          <w:b/>
          <w:bCs/>
          <w:sz w:val="20"/>
          <w:szCs w:val="20"/>
        </w:rPr>
        <w:t>Facilitated</w:t>
      </w:r>
      <w:r w:rsidR="00CE6B8D" w:rsidRPr="00110BE9">
        <w:rPr>
          <w:rFonts w:ascii="Calibri" w:hAnsi="Calibri" w:cs="Calibri"/>
          <w:b/>
          <w:bCs/>
          <w:sz w:val="20"/>
          <w:szCs w:val="20"/>
        </w:rPr>
        <w:t xml:space="preserve"> </w:t>
      </w:r>
      <w:r w:rsidR="00B03E1B" w:rsidRPr="00110BE9">
        <w:rPr>
          <w:rFonts w:ascii="Calibri" w:hAnsi="Calibri" w:cs="Calibri"/>
          <w:b/>
          <w:bCs/>
          <w:sz w:val="20"/>
          <w:szCs w:val="20"/>
        </w:rPr>
        <w:t xml:space="preserve">payroll </w:t>
      </w:r>
      <w:r w:rsidR="00CE6B8D" w:rsidRPr="00110BE9">
        <w:rPr>
          <w:rFonts w:ascii="Calibri" w:hAnsi="Calibri" w:cs="Calibri"/>
          <w:b/>
          <w:bCs/>
          <w:sz w:val="20"/>
          <w:szCs w:val="20"/>
        </w:rPr>
        <w:t xml:space="preserve">alignment with </w:t>
      </w:r>
      <w:r w:rsidR="00BF704C">
        <w:rPr>
          <w:rFonts w:ascii="Calibri" w:hAnsi="Calibri" w:cs="Calibri"/>
          <w:b/>
          <w:bCs/>
          <w:sz w:val="20"/>
          <w:szCs w:val="20"/>
        </w:rPr>
        <w:t>compensation</w:t>
      </w:r>
      <w:r w:rsidR="00CE6B8D" w:rsidRPr="00110BE9">
        <w:rPr>
          <w:rFonts w:ascii="Calibri" w:hAnsi="Calibri" w:cs="Calibri"/>
          <w:b/>
          <w:bCs/>
          <w:sz w:val="20"/>
          <w:szCs w:val="20"/>
        </w:rPr>
        <w:t xml:space="preserve"> management.</w:t>
      </w:r>
      <w:r w:rsidR="00CE6B8D" w:rsidRPr="00110BE9">
        <w:rPr>
          <w:rFonts w:ascii="Calibri" w:hAnsi="Calibri" w:cs="Calibri"/>
          <w:sz w:val="20"/>
          <w:szCs w:val="20"/>
        </w:rPr>
        <w:t xml:space="preserve"> </w:t>
      </w:r>
      <w:r w:rsidR="005E1996" w:rsidRPr="00110BE9">
        <w:rPr>
          <w:rFonts w:ascii="Calibri" w:hAnsi="Calibri" w:cs="Calibri"/>
          <w:sz w:val="20"/>
          <w:szCs w:val="20"/>
        </w:rPr>
        <w:t>Preside</w:t>
      </w:r>
      <w:r w:rsidR="00CE6B8D" w:rsidRPr="00110BE9">
        <w:rPr>
          <w:rFonts w:ascii="Calibri" w:hAnsi="Calibri" w:cs="Calibri"/>
          <w:sz w:val="20"/>
          <w:szCs w:val="20"/>
        </w:rPr>
        <w:t>d</w:t>
      </w:r>
      <w:r w:rsidR="005E1996" w:rsidRPr="00110BE9">
        <w:rPr>
          <w:rFonts w:ascii="Calibri" w:hAnsi="Calibri" w:cs="Calibri"/>
          <w:sz w:val="20"/>
          <w:szCs w:val="20"/>
        </w:rPr>
        <w:t xml:space="preserve"> over payroll functions for Americas </w:t>
      </w:r>
      <w:r w:rsidR="00CE6B8D" w:rsidRPr="00110BE9">
        <w:rPr>
          <w:rFonts w:ascii="Calibri" w:hAnsi="Calibri" w:cs="Calibri"/>
          <w:sz w:val="20"/>
          <w:szCs w:val="20"/>
        </w:rPr>
        <w:t>and</w:t>
      </w:r>
      <w:r w:rsidR="005E1996" w:rsidRPr="00110BE9">
        <w:rPr>
          <w:rFonts w:ascii="Calibri" w:hAnsi="Calibri" w:cs="Calibri"/>
          <w:sz w:val="20"/>
          <w:szCs w:val="20"/>
        </w:rPr>
        <w:t xml:space="preserve"> </w:t>
      </w:r>
      <w:r w:rsidRPr="00110BE9">
        <w:rPr>
          <w:rFonts w:ascii="Calibri" w:hAnsi="Calibri" w:cs="Calibri"/>
          <w:sz w:val="20"/>
          <w:szCs w:val="20"/>
        </w:rPr>
        <w:t>Gl</w:t>
      </w:r>
      <w:r w:rsidR="005E1996" w:rsidRPr="00110BE9">
        <w:rPr>
          <w:rFonts w:ascii="Calibri" w:hAnsi="Calibri" w:cs="Calibri"/>
          <w:sz w:val="20"/>
          <w:szCs w:val="20"/>
        </w:rPr>
        <w:t xml:space="preserve">obal </w:t>
      </w:r>
      <w:r w:rsidRPr="00110BE9">
        <w:rPr>
          <w:rFonts w:ascii="Calibri" w:hAnsi="Calibri" w:cs="Calibri"/>
          <w:sz w:val="20"/>
          <w:szCs w:val="20"/>
        </w:rPr>
        <w:t>C</w:t>
      </w:r>
      <w:r w:rsidR="005E1996" w:rsidRPr="00110BE9">
        <w:rPr>
          <w:rFonts w:ascii="Calibri" w:hAnsi="Calibri" w:cs="Calibri"/>
          <w:sz w:val="20"/>
          <w:szCs w:val="20"/>
        </w:rPr>
        <w:t xml:space="preserve">ompensation </w:t>
      </w:r>
      <w:r w:rsidRPr="00110BE9">
        <w:rPr>
          <w:rFonts w:ascii="Calibri" w:hAnsi="Calibri" w:cs="Calibri"/>
          <w:sz w:val="20"/>
          <w:szCs w:val="20"/>
        </w:rPr>
        <w:t>Pr</w:t>
      </w:r>
      <w:r w:rsidR="005E1996" w:rsidRPr="00110BE9">
        <w:rPr>
          <w:rFonts w:ascii="Calibri" w:hAnsi="Calibri" w:cs="Calibri"/>
          <w:sz w:val="20"/>
          <w:szCs w:val="20"/>
        </w:rPr>
        <w:t>ogram</w:t>
      </w:r>
      <w:r w:rsidR="00CE6B8D" w:rsidRPr="00110BE9">
        <w:rPr>
          <w:rFonts w:ascii="Calibri" w:hAnsi="Calibri" w:cs="Calibri"/>
          <w:sz w:val="20"/>
          <w:szCs w:val="20"/>
        </w:rPr>
        <w:t>.</w:t>
      </w:r>
    </w:p>
    <w:p w14:paraId="7291DBC4" w14:textId="2D11F29D" w:rsidR="00CE6B8D" w:rsidRPr="00110BE9" w:rsidRDefault="005E1996" w:rsidP="00CE6B8D">
      <w:pPr>
        <w:pStyle w:val="NormalWeb"/>
        <w:numPr>
          <w:ilvl w:val="0"/>
          <w:numId w:val="27"/>
        </w:numPr>
        <w:spacing w:before="0" w:beforeAutospacing="0" w:after="0" w:afterAutospacing="0"/>
        <w:ind w:right="-1"/>
        <w:jc w:val="both"/>
        <w:textAlignment w:val="baseline"/>
        <w:rPr>
          <w:rFonts w:ascii="Calibri" w:hAnsi="Calibri" w:cs="Calibri"/>
          <w:sz w:val="20"/>
          <w:szCs w:val="20"/>
        </w:rPr>
      </w:pPr>
      <w:r w:rsidRPr="00110BE9">
        <w:rPr>
          <w:rFonts w:ascii="Calibri" w:hAnsi="Calibri" w:cs="Calibri"/>
          <w:b/>
          <w:bCs/>
          <w:sz w:val="20"/>
          <w:szCs w:val="20"/>
        </w:rPr>
        <w:t>Conduct</w:t>
      </w:r>
      <w:r w:rsidR="00F22140" w:rsidRPr="00110BE9">
        <w:rPr>
          <w:rFonts w:ascii="Calibri" w:hAnsi="Calibri" w:cs="Calibri"/>
          <w:b/>
          <w:bCs/>
          <w:sz w:val="20"/>
          <w:szCs w:val="20"/>
        </w:rPr>
        <w:t>ed</w:t>
      </w:r>
      <w:r w:rsidRPr="00110BE9">
        <w:rPr>
          <w:rFonts w:ascii="Calibri" w:hAnsi="Calibri" w:cs="Calibri"/>
          <w:b/>
          <w:bCs/>
          <w:sz w:val="20"/>
          <w:szCs w:val="20"/>
        </w:rPr>
        <w:t xml:space="preserve"> mediation for high-level employee relations conflicts</w:t>
      </w:r>
      <w:r w:rsidRPr="00110BE9">
        <w:rPr>
          <w:rFonts w:ascii="Calibri" w:hAnsi="Calibri" w:cs="Calibri"/>
          <w:sz w:val="20"/>
          <w:szCs w:val="20"/>
        </w:rPr>
        <w:t>; partner</w:t>
      </w:r>
      <w:r w:rsidR="00F22140" w:rsidRPr="00110BE9">
        <w:rPr>
          <w:rFonts w:ascii="Calibri" w:hAnsi="Calibri" w:cs="Calibri"/>
          <w:sz w:val="20"/>
          <w:szCs w:val="20"/>
        </w:rPr>
        <w:t>ed</w:t>
      </w:r>
      <w:r w:rsidRPr="00110BE9">
        <w:rPr>
          <w:rFonts w:ascii="Calibri" w:hAnsi="Calibri" w:cs="Calibri"/>
          <w:sz w:val="20"/>
          <w:szCs w:val="20"/>
        </w:rPr>
        <w:t xml:space="preserve"> with external legal counsel to ensure all decision-making </w:t>
      </w:r>
      <w:r w:rsidR="00004F37" w:rsidRPr="00110BE9">
        <w:rPr>
          <w:rFonts w:ascii="Calibri" w:hAnsi="Calibri" w:cs="Calibri"/>
          <w:sz w:val="20"/>
          <w:szCs w:val="20"/>
        </w:rPr>
        <w:t>fosters</w:t>
      </w:r>
      <w:r w:rsidRPr="00110BE9">
        <w:rPr>
          <w:rFonts w:ascii="Calibri" w:hAnsi="Calibri" w:cs="Calibri"/>
          <w:sz w:val="20"/>
          <w:szCs w:val="20"/>
        </w:rPr>
        <w:t xml:space="preserve"> minimal risk.</w:t>
      </w:r>
    </w:p>
    <w:p w14:paraId="75960E2E" w14:textId="33A04C71" w:rsidR="00CE6B8D" w:rsidRPr="00110BE9" w:rsidRDefault="00A75110" w:rsidP="00A75110">
      <w:pPr>
        <w:pStyle w:val="NormalWeb"/>
        <w:numPr>
          <w:ilvl w:val="0"/>
          <w:numId w:val="27"/>
        </w:numPr>
        <w:spacing w:before="0" w:beforeAutospacing="0" w:after="0" w:afterAutospacing="0"/>
        <w:ind w:right="-1"/>
        <w:jc w:val="both"/>
        <w:textAlignment w:val="baseline"/>
        <w:rPr>
          <w:rFonts w:ascii="Calibri" w:hAnsi="Calibri" w:cs="Calibri"/>
          <w:sz w:val="20"/>
          <w:szCs w:val="20"/>
        </w:rPr>
      </w:pPr>
      <w:r w:rsidRPr="00110BE9">
        <w:rPr>
          <w:rFonts w:ascii="Calibri" w:hAnsi="Calibri" w:cs="Calibri"/>
          <w:b/>
          <w:bCs/>
          <w:sz w:val="20"/>
          <w:szCs w:val="20"/>
        </w:rPr>
        <w:t>Addressed manual labor-intensive human capital demands following COVID-19 pandemic</w:t>
      </w:r>
      <w:r w:rsidRPr="00110BE9">
        <w:rPr>
          <w:rFonts w:ascii="Calibri" w:hAnsi="Calibri" w:cs="Calibri"/>
          <w:sz w:val="20"/>
          <w:szCs w:val="20"/>
        </w:rPr>
        <w:t xml:space="preserve">. </w:t>
      </w:r>
      <w:r w:rsidR="005E1996" w:rsidRPr="00110BE9">
        <w:rPr>
          <w:rFonts w:ascii="Calibri" w:hAnsi="Calibri" w:cs="Calibri"/>
          <w:sz w:val="20"/>
          <w:szCs w:val="20"/>
        </w:rPr>
        <w:t>Established and implemented comprehensive strategic recruiting</w:t>
      </w:r>
      <w:r w:rsidR="00B03E1B" w:rsidRPr="00110BE9">
        <w:rPr>
          <w:rFonts w:ascii="Calibri" w:hAnsi="Calibri" w:cs="Calibri"/>
          <w:sz w:val="20"/>
          <w:szCs w:val="20"/>
        </w:rPr>
        <w:t>/r</w:t>
      </w:r>
      <w:r w:rsidR="005E1996" w:rsidRPr="00110BE9">
        <w:rPr>
          <w:rFonts w:ascii="Calibri" w:hAnsi="Calibri" w:cs="Calibri"/>
          <w:sz w:val="20"/>
          <w:szCs w:val="20"/>
        </w:rPr>
        <w:t>etention plans</w:t>
      </w:r>
      <w:r w:rsidRPr="00110BE9">
        <w:rPr>
          <w:rFonts w:ascii="Calibri" w:hAnsi="Calibri" w:cs="Calibri"/>
          <w:sz w:val="20"/>
          <w:szCs w:val="20"/>
        </w:rPr>
        <w:t>.</w:t>
      </w:r>
    </w:p>
    <w:p w14:paraId="32D9F611" w14:textId="53E4C528" w:rsidR="008D0774" w:rsidRPr="00110BE9" w:rsidRDefault="00F22140" w:rsidP="00CE6B8D">
      <w:pPr>
        <w:pStyle w:val="NormalWeb"/>
        <w:numPr>
          <w:ilvl w:val="0"/>
          <w:numId w:val="27"/>
        </w:numPr>
        <w:spacing w:before="0" w:beforeAutospacing="0" w:after="240" w:afterAutospacing="0"/>
        <w:ind w:right="-1"/>
        <w:jc w:val="both"/>
        <w:textAlignment w:val="baseline"/>
        <w:rPr>
          <w:rFonts w:ascii="Calibri" w:hAnsi="Calibri" w:cs="Calibri"/>
          <w:sz w:val="20"/>
          <w:szCs w:val="20"/>
        </w:rPr>
      </w:pPr>
      <w:r w:rsidRPr="00110BE9">
        <w:rPr>
          <w:rFonts w:ascii="Calibri" w:hAnsi="Calibri" w:cs="Calibri"/>
          <w:b/>
          <w:bCs/>
          <w:sz w:val="20"/>
          <w:szCs w:val="20"/>
        </w:rPr>
        <w:t xml:space="preserve">Drove </w:t>
      </w:r>
      <w:r w:rsidR="005E1996" w:rsidRPr="00110BE9">
        <w:rPr>
          <w:rFonts w:ascii="Calibri" w:hAnsi="Calibri" w:cs="Calibri"/>
          <w:b/>
          <w:bCs/>
          <w:sz w:val="20"/>
          <w:szCs w:val="20"/>
        </w:rPr>
        <w:t>talent retention for engineering teams.</w:t>
      </w:r>
      <w:r w:rsidR="005E1996" w:rsidRPr="00110BE9">
        <w:rPr>
          <w:rFonts w:ascii="Calibri" w:hAnsi="Calibri" w:cs="Calibri"/>
          <w:sz w:val="20"/>
          <w:szCs w:val="20"/>
        </w:rPr>
        <w:t> </w:t>
      </w:r>
      <w:r w:rsidR="00CE6B8D" w:rsidRPr="00110BE9">
        <w:rPr>
          <w:rFonts w:ascii="Calibri" w:hAnsi="Calibri" w:cs="Calibri"/>
          <w:sz w:val="20"/>
          <w:szCs w:val="20"/>
        </w:rPr>
        <w:t xml:space="preserve">Evaluated market </w:t>
      </w:r>
      <w:r w:rsidR="00A75110" w:rsidRPr="00110BE9">
        <w:rPr>
          <w:rFonts w:ascii="Calibri" w:hAnsi="Calibri" w:cs="Calibri"/>
          <w:sz w:val="20"/>
          <w:szCs w:val="20"/>
        </w:rPr>
        <w:t>s</w:t>
      </w:r>
      <w:r w:rsidR="00CE6B8D" w:rsidRPr="00110BE9">
        <w:rPr>
          <w:rFonts w:ascii="Calibri" w:hAnsi="Calibri" w:cs="Calibri"/>
          <w:sz w:val="20"/>
          <w:szCs w:val="20"/>
        </w:rPr>
        <w:t xml:space="preserve">tandards and adjusted pay scales </w:t>
      </w:r>
      <w:r w:rsidR="00A0705A" w:rsidRPr="00110BE9">
        <w:rPr>
          <w:rFonts w:ascii="Calibri" w:hAnsi="Calibri" w:cs="Calibri"/>
          <w:sz w:val="20"/>
          <w:szCs w:val="20"/>
        </w:rPr>
        <w:t>and</w:t>
      </w:r>
      <w:r w:rsidR="00CE6B8D" w:rsidRPr="00110BE9">
        <w:rPr>
          <w:rFonts w:ascii="Calibri" w:hAnsi="Calibri" w:cs="Calibri"/>
          <w:sz w:val="20"/>
          <w:szCs w:val="20"/>
        </w:rPr>
        <w:t xml:space="preserve"> benefits.</w:t>
      </w:r>
    </w:p>
    <w:p w14:paraId="6EC1A7FD" w14:textId="217FF1BB" w:rsidR="008D0774" w:rsidRPr="007A407F" w:rsidRDefault="00CB0C92" w:rsidP="00F45A4C">
      <w:pPr>
        <w:tabs>
          <w:tab w:val="right" w:pos="10489"/>
        </w:tabs>
        <w:spacing w:after="0" w:line="240" w:lineRule="auto"/>
        <w:ind w:right="-1"/>
        <w:jc w:val="both"/>
        <w:rPr>
          <w:rFonts w:cstheme="minorHAnsi"/>
          <w:sz w:val="21"/>
          <w:szCs w:val="21"/>
          <w:lang w:val="en-CA"/>
        </w:rPr>
      </w:pPr>
      <w:r>
        <w:rPr>
          <w:rFonts w:cstheme="minorHAnsi"/>
          <w:b/>
          <w:sz w:val="21"/>
          <w:szCs w:val="21"/>
          <w:lang w:val="en-CA"/>
        </w:rPr>
        <w:t xml:space="preserve">GLOBAL </w:t>
      </w:r>
      <w:r w:rsidR="00CE6B8D">
        <w:rPr>
          <w:rFonts w:cstheme="minorHAnsi"/>
          <w:b/>
          <w:sz w:val="21"/>
          <w:szCs w:val="21"/>
          <w:lang w:val="en-CA"/>
        </w:rPr>
        <w:t>SENIOR HUMAN RESOURCES MANAGER</w:t>
      </w:r>
      <w:r w:rsidR="008D0774" w:rsidRPr="007A407F">
        <w:rPr>
          <w:rFonts w:cstheme="minorHAnsi"/>
          <w:lang w:val="en-CA"/>
        </w:rPr>
        <w:tab/>
      </w:r>
    </w:p>
    <w:p w14:paraId="3E660476" w14:textId="54329129" w:rsidR="00CE6B8D" w:rsidRPr="00110BE9" w:rsidRDefault="00CE6B8D" w:rsidP="00CE6B8D">
      <w:pPr>
        <w:spacing w:after="0" w:line="240" w:lineRule="auto"/>
        <w:jc w:val="both"/>
        <w:rPr>
          <w:rFonts w:cstheme="minorHAnsi"/>
          <w:sz w:val="21"/>
          <w:szCs w:val="21"/>
        </w:rPr>
      </w:pPr>
      <w:r w:rsidRPr="00110BE9">
        <w:rPr>
          <w:rFonts w:cstheme="minorHAnsi"/>
          <w:sz w:val="21"/>
          <w:szCs w:val="21"/>
        </w:rPr>
        <w:t xml:space="preserve">Recruited as </w:t>
      </w:r>
      <w:r w:rsidR="006D734D" w:rsidRPr="00110BE9">
        <w:rPr>
          <w:rFonts w:cstheme="minorHAnsi"/>
          <w:sz w:val="21"/>
          <w:szCs w:val="21"/>
        </w:rPr>
        <w:t xml:space="preserve">Global </w:t>
      </w:r>
      <w:r w:rsidRPr="00110BE9">
        <w:rPr>
          <w:rFonts w:cstheme="minorHAnsi"/>
          <w:sz w:val="21"/>
          <w:szCs w:val="21"/>
        </w:rPr>
        <w:t xml:space="preserve">Senior Human Resources Manager </w:t>
      </w:r>
      <w:r w:rsidR="00895F65" w:rsidRPr="00110BE9">
        <w:rPr>
          <w:rFonts w:cstheme="minorHAnsi"/>
          <w:sz w:val="21"/>
          <w:szCs w:val="21"/>
        </w:rPr>
        <w:t>to</w:t>
      </w:r>
      <w:r w:rsidRPr="00110BE9">
        <w:rPr>
          <w:rFonts w:cstheme="minorHAnsi"/>
          <w:sz w:val="21"/>
          <w:szCs w:val="21"/>
        </w:rPr>
        <w:t xml:space="preserve"> develop employee-focused programs related to compensation, talent </w:t>
      </w:r>
      <w:r w:rsidR="00004F37" w:rsidRPr="00110BE9">
        <w:rPr>
          <w:rFonts w:cstheme="minorHAnsi"/>
          <w:sz w:val="21"/>
          <w:szCs w:val="21"/>
        </w:rPr>
        <w:t>and</w:t>
      </w:r>
      <w:r w:rsidRPr="00110BE9">
        <w:rPr>
          <w:rFonts w:cstheme="minorHAnsi"/>
          <w:sz w:val="21"/>
          <w:szCs w:val="21"/>
        </w:rPr>
        <w:t xml:space="preserve"> performance management, workplace planning </w:t>
      </w:r>
      <w:r w:rsidR="00895F65" w:rsidRPr="00110BE9">
        <w:rPr>
          <w:rFonts w:cstheme="minorHAnsi"/>
          <w:sz w:val="21"/>
          <w:szCs w:val="21"/>
        </w:rPr>
        <w:t>and</w:t>
      </w:r>
      <w:r w:rsidRPr="00110BE9">
        <w:rPr>
          <w:rFonts w:cstheme="minorHAnsi"/>
          <w:sz w:val="21"/>
          <w:szCs w:val="21"/>
        </w:rPr>
        <w:t xml:space="preserve"> culture, and career development in collaboration with North America </w:t>
      </w:r>
      <w:r w:rsidR="00895F65" w:rsidRPr="00110BE9">
        <w:rPr>
          <w:rFonts w:cstheme="minorHAnsi"/>
          <w:sz w:val="21"/>
          <w:szCs w:val="21"/>
        </w:rPr>
        <w:t>and</w:t>
      </w:r>
      <w:r w:rsidRPr="00110BE9">
        <w:rPr>
          <w:rFonts w:cstheme="minorHAnsi"/>
          <w:sz w:val="21"/>
          <w:szCs w:val="21"/>
        </w:rPr>
        <w:t xml:space="preserve"> Latin America HR Managers. </w:t>
      </w:r>
      <w:r w:rsidR="00895F65" w:rsidRPr="00110BE9">
        <w:rPr>
          <w:rFonts w:cstheme="minorHAnsi"/>
          <w:sz w:val="21"/>
          <w:szCs w:val="21"/>
        </w:rPr>
        <w:t xml:space="preserve">Executed </w:t>
      </w:r>
      <w:r w:rsidRPr="00110BE9">
        <w:rPr>
          <w:rFonts w:cstheme="minorHAnsi"/>
          <w:sz w:val="21"/>
          <w:szCs w:val="21"/>
        </w:rPr>
        <w:t>employee investigations, counseling, and disciplinary actions, including terminations. </w:t>
      </w:r>
    </w:p>
    <w:p w14:paraId="35E84DF6" w14:textId="77777777" w:rsidR="008D0774" w:rsidRPr="00815DCF" w:rsidRDefault="008D0774" w:rsidP="00F45A4C">
      <w:pPr>
        <w:spacing w:after="0" w:line="240" w:lineRule="auto"/>
        <w:jc w:val="both"/>
        <w:rPr>
          <w:rFonts w:cstheme="minorHAnsi"/>
          <w:sz w:val="6"/>
          <w:szCs w:val="6"/>
        </w:rPr>
      </w:pPr>
    </w:p>
    <w:p w14:paraId="31BE624E" w14:textId="7FD2B9CC" w:rsidR="00CE6B8D" w:rsidRPr="00110BE9" w:rsidRDefault="00004F37" w:rsidP="00CE6B8D">
      <w:pPr>
        <w:pStyle w:val="ListParagraph"/>
        <w:numPr>
          <w:ilvl w:val="0"/>
          <w:numId w:val="27"/>
        </w:numPr>
        <w:spacing w:after="0" w:line="240" w:lineRule="auto"/>
        <w:jc w:val="both"/>
        <w:rPr>
          <w:rFonts w:cstheme="minorHAnsi"/>
          <w:sz w:val="20"/>
          <w:szCs w:val="20"/>
        </w:rPr>
      </w:pPr>
      <w:r w:rsidRPr="00110BE9">
        <w:rPr>
          <w:rFonts w:cstheme="minorHAnsi"/>
          <w:b/>
          <w:bCs/>
          <w:sz w:val="20"/>
          <w:szCs w:val="20"/>
        </w:rPr>
        <w:t>Promoted</w:t>
      </w:r>
      <w:r w:rsidR="00CE6B8D" w:rsidRPr="00110BE9">
        <w:rPr>
          <w:rFonts w:cstheme="minorHAnsi"/>
          <w:b/>
          <w:bCs/>
          <w:sz w:val="20"/>
          <w:szCs w:val="20"/>
        </w:rPr>
        <w:t xml:space="preserve"> </w:t>
      </w:r>
      <w:r w:rsidR="00895F65" w:rsidRPr="00110BE9">
        <w:rPr>
          <w:rFonts w:cstheme="minorHAnsi"/>
          <w:b/>
          <w:bCs/>
          <w:sz w:val="20"/>
          <w:szCs w:val="20"/>
        </w:rPr>
        <w:t xml:space="preserve">career </w:t>
      </w:r>
      <w:r w:rsidR="00CE6B8D" w:rsidRPr="00110BE9">
        <w:rPr>
          <w:rFonts w:cstheme="minorHAnsi"/>
          <w:b/>
          <w:bCs/>
          <w:sz w:val="20"/>
          <w:szCs w:val="20"/>
        </w:rPr>
        <w:t>growth</w:t>
      </w:r>
      <w:r w:rsidR="00CE6B8D" w:rsidRPr="00110BE9">
        <w:rPr>
          <w:rFonts w:cstheme="minorHAnsi"/>
          <w:sz w:val="20"/>
          <w:szCs w:val="20"/>
        </w:rPr>
        <w:t xml:space="preserve">. </w:t>
      </w:r>
      <w:r w:rsidR="00895F65" w:rsidRPr="00110BE9">
        <w:rPr>
          <w:rFonts w:cstheme="minorHAnsi"/>
          <w:sz w:val="20"/>
          <w:szCs w:val="20"/>
        </w:rPr>
        <w:t>Liaised</w:t>
      </w:r>
      <w:r w:rsidR="00CE6B8D" w:rsidRPr="00110BE9">
        <w:rPr>
          <w:rFonts w:cstheme="minorHAnsi"/>
          <w:sz w:val="20"/>
          <w:szCs w:val="20"/>
        </w:rPr>
        <w:t xml:space="preserve"> with executive and mid-level manage</w:t>
      </w:r>
      <w:r w:rsidR="00895F65" w:rsidRPr="00110BE9">
        <w:rPr>
          <w:rFonts w:cstheme="minorHAnsi"/>
          <w:sz w:val="20"/>
          <w:szCs w:val="20"/>
        </w:rPr>
        <w:t>rs</w:t>
      </w:r>
      <w:r w:rsidR="00CE6B8D" w:rsidRPr="00110BE9">
        <w:rPr>
          <w:rFonts w:cstheme="minorHAnsi"/>
          <w:sz w:val="20"/>
          <w:szCs w:val="20"/>
        </w:rPr>
        <w:t xml:space="preserve"> to create roles aligned with career ladders.</w:t>
      </w:r>
    </w:p>
    <w:p w14:paraId="5359785A" w14:textId="127B9964" w:rsidR="00CE6B8D" w:rsidRPr="00110BE9" w:rsidRDefault="00CE6B8D" w:rsidP="00CE6B8D">
      <w:pPr>
        <w:pStyle w:val="ListParagraph"/>
        <w:numPr>
          <w:ilvl w:val="0"/>
          <w:numId w:val="27"/>
        </w:numPr>
        <w:spacing w:after="0" w:line="240" w:lineRule="auto"/>
        <w:jc w:val="both"/>
        <w:rPr>
          <w:rFonts w:cstheme="minorHAnsi"/>
          <w:sz w:val="20"/>
          <w:szCs w:val="20"/>
        </w:rPr>
      </w:pPr>
      <w:r w:rsidRPr="00110BE9">
        <w:rPr>
          <w:rFonts w:cstheme="minorHAnsi"/>
          <w:b/>
          <w:bCs/>
          <w:sz w:val="20"/>
          <w:szCs w:val="20"/>
        </w:rPr>
        <w:t>Ensured company compliance with governmental reporting requirements,</w:t>
      </w:r>
      <w:r w:rsidRPr="00110BE9">
        <w:rPr>
          <w:rFonts w:cstheme="minorHAnsi"/>
          <w:sz w:val="20"/>
          <w:szCs w:val="20"/>
        </w:rPr>
        <w:t xml:space="preserve"> such as Equal Employment Opportunity (EEO) regulations; </w:t>
      </w:r>
      <w:r w:rsidR="00895F65" w:rsidRPr="00110BE9">
        <w:rPr>
          <w:rFonts w:cstheme="minorHAnsi"/>
          <w:sz w:val="20"/>
          <w:szCs w:val="20"/>
        </w:rPr>
        <w:t>conducted</w:t>
      </w:r>
      <w:r w:rsidRPr="00110BE9">
        <w:rPr>
          <w:rFonts w:cstheme="minorHAnsi"/>
          <w:sz w:val="20"/>
          <w:szCs w:val="20"/>
        </w:rPr>
        <w:t xml:space="preserve"> employee investigations, counseling, and disciplinary actions.</w:t>
      </w:r>
    </w:p>
    <w:p w14:paraId="20C12149" w14:textId="75DFE627" w:rsidR="00CE6B8D" w:rsidRPr="00110BE9" w:rsidRDefault="00CE6B8D" w:rsidP="00CE6B8D">
      <w:pPr>
        <w:pStyle w:val="ListParagraph"/>
        <w:numPr>
          <w:ilvl w:val="0"/>
          <w:numId w:val="27"/>
        </w:numPr>
        <w:spacing w:after="0" w:line="240" w:lineRule="auto"/>
        <w:jc w:val="both"/>
        <w:rPr>
          <w:rFonts w:cstheme="minorHAnsi"/>
          <w:sz w:val="20"/>
          <w:szCs w:val="20"/>
        </w:rPr>
      </w:pPr>
      <w:r w:rsidRPr="00110BE9">
        <w:rPr>
          <w:rFonts w:cstheme="minorHAnsi"/>
          <w:b/>
          <w:bCs/>
          <w:sz w:val="20"/>
          <w:szCs w:val="20"/>
        </w:rPr>
        <w:t>Maintained operational efficiency during COVID-19 pandemic despite reduced operational resources</w:t>
      </w:r>
      <w:r w:rsidRPr="00110BE9">
        <w:rPr>
          <w:rFonts w:cstheme="minorHAnsi"/>
          <w:sz w:val="20"/>
          <w:szCs w:val="20"/>
        </w:rPr>
        <w:t>; evaluated team viability and performance.</w:t>
      </w:r>
    </w:p>
    <w:p w14:paraId="4D9D7174" w14:textId="77777777" w:rsidR="00CE6B8D" w:rsidRPr="00C21723" w:rsidRDefault="00CE6B8D" w:rsidP="00F45A4C">
      <w:pPr>
        <w:tabs>
          <w:tab w:val="right" w:pos="10489"/>
        </w:tabs>
        <w:spacing w:after="0" w:line="240" w:lineRule="auto"/>
        <w:ind w:right="-1"/>
        <w:jc w:val="both"/>
        <w:rPr>
          <w:rFonts w:cstheme="minorHAnsi"/>
          <w:sz w:val="12"/>
          <w:szCs w:val="12"/>
          <w:lang w:val="en-CA"/>
        </w:rPr>
      </w:pPr>
    </w:p>
    <w:p w14:paraId="2AB52B0F" w14:textId="568ABC1F" w:rsidR="008D0774" w:rsidRPr="004E6D19" w:rsidRDefault="009445C1" w:rsidP="00F45A4C">
      <w:pPr>
        <w:shd w:val="clear" w:color="auto" w:fill="0070C0"/>
        <w:spacing w:after="0" w:line="240" w:lineRule="auto"/>
        <w:ind w:right="-1"/>
        <w:jc w:val="both"/>
        <w:rPr>
          <w:rFonts w:cstheme="minorHAnsi"/>
          <w:b/>
          <w:i/>
          <w:color w:val="FFFFFF" w:themeColor="background1"/>
          <w:sz w:val="21"/>
          <w:szCs w:val="21"/>
          <w:lang w:val="en-CA"/>
        </w:rPr>
      </w:pPr>
      <w:r>
        <w:rPr>
          <w:rFonts w:cstheme="minorHAnsi"/>
          <w:b/>
          <w:i/>
          <w:color w:val="FFFFFF" w:themeColor="background1"/>
          <w:sz w:val="21"/>
          <w:szCs w:val="21"/>
          <w:lang w:val="en-CA"/>
        </w:rPr>
        <w:t>HALLIBURTON</w:t>
      </w:r>
      <w:r w:rsidR="008D0774" w:rsidRPr="00767BC5">
        <w:rPr>
          <w:rFonts w:cstheme="minorHAnsi"/>
          <w:i/>
          <w:color w:val="FFFFFF" w:themeColor="background1"/>
          <w:sz w:val="21"/>
          <w:szCs w:val="21"/>
          <w:lang w:val="en-CA"/>
        </w:rPr>
        <w:t xml:space="preserve"> </w:t>
      </w:r>
      <w:r w:rsidR="00767BC5">
        <w:rPr>
          <w:rFonts w:cstheme="minorHAnsi"/>
          <w:i/>
          <w:color w:val="FFFFFF" w:themeColor="background1"/>
          <w:sz w:val="21"/>
          <w:szCs w:val="21"/>
          <w:lang w:val="en-CA"/>
        </w:rPr>
        <w:t>–</w:t>
      </w:r>
      <w:r w:rsidR="008D0774">
        <w:rPr>
          <w:rFonts w:cstheme="minorHAnsi"/>
          <w:b/>
          <w:i/>
          <w:color w:val="FFFFFF" w:themeColor="background1"/>
          <w:sz w:val="21"/>
          <w:szCs w:val="21"/>
          <w:lang w:val="en-CA"/>
        </w:rPr>
        <w:t xml:space="preserve"> </w:t>
      </w:r>
      <w:r>
        <w:rPr>
          <w:rFonts w:cstheme="minorHAnsi"/>
          <w:i/>
          <w:color w:val="FFFFFF" w:themeColor="background1"/>
          <w:sz w:val="21"/>
          <w:szCs w:val="21"/>
          <w:lang w:val="en-CA"/>
        </w:rPr>
        <w:t>Houston, TX</w:t>
      </w:r>
      <w:r w:rsidR="00193AAA">
        <w:rPr>
          <w:rFonts w:cstheme="minorHAnsi"/>
          <w:i/>
          <w:color w:val="FFFFFF" w:themeColor="background1"/>
          <w:sz w:val="21"/>
          <w:szCs w:val="21"/>
          <w:lang w:val="en-CA"/>
        </w:rPr>
        <w:t xml:space="preserve"> | Global leader in oil/gas production</w:t>
      </w:r>
      <w:r w:rsidR="006F13C3">
        <w:rPr>
          <w:rFonts w:cstheme="minorHAnsi"/>
          <w:i/>
          <w:color w:val="FFFFFF" w:themeColor="background1"/>
          <w:sz w:val="21"/>
          <w:szCs w:val="21"/>
          <w:lang w:val="en-CA"/>
        </w:rPr>
        <w:t xml:space="preserve">; $23.02B             </w:t>
      </w:r>
      <w:r w:rsidR="007A2C8E">
        <w:rPr>
          <w:rFonts w:cstheme="minorHAnsi"/>
          <w:i/>
          <w:color w:val="FFFFFF" w:themeColor="background1"/>
          <w:sz w:val="21"/>
          <w:szCs w:val="21"/>
          <w:lang w:val="en-CA"/>
        </w:rPr>
        <w:t xml:space="preserve">        </w:t>
      </w:r>
      <w:r w:rsidR="006F13C3">
        <w:rPr>
          <w:rFonts w:cstheme="minorHAnsi"/>
          <w:i/>
          <w:color w:val="FFFFFF" w:themeColor="background1"/>
          <w:sz w:val="21"/>
          <w:szCs w:val="21"/>
          <w:lang w:val="en-CA"/>
        </w:rPr>
        <w:t xml:space="preserve">                     </w:t>
      </w:r>
      <w:r w:rsidR="00E55FE0">
        <w:rPr>
          <w:rFonts w:cstheme="minorHAnsi"/>
          <w:i/>
          <w:color w:val="FFFFFF" w:themeColor="background1"/>
          <w:sz w:val="21"/>
          <w:szCs w:val="21"/>
          <w:lang w:val="en-CA"/>
        </w:rPr>
        <w:t xml:space="preserve">                        </w:t>
      </w:r>
      <w:r w:rsidR="007A2C8E">
        <w:rPr>
          <w:rFonts w:cstheme="minorHAnsi"/>
          <w:i/>
          <w:color w:val="FFFFFF" w:themeColor="background1"/>
          <w:sz w:val="21"/>
          <w:szCs w:val="21"/>
          <w:lang w:val="en-CA"/>
        </w:rPr>
        <w:t>2014- 2019</w:t>
      </w:r>
    </w:p>
    <w:p w14:paraId="03419FB7" w14:textId="3392300C" w:rsidR="008D0774" w:rsidRPr="004E6D19" w:rsidRDefault="008D0774" w:rsidP="00F45A4C">
      <w:pPr>
        <w:spacing w:after="0" w:line="240" w:lineRule="auto"/>
        <w:ind w:right="-1"/>
        <w:jc w:val="both"/>
        <w:rPr>
          <w:rFonts w:cstheme="minorHAnsi"/>
          <w:sz w:val="6"/>
          <w:szCs w:val="6"/>
          <w:lang w:val="en-CA"/>
        </w:rPr>
      </w:pPr>
    </w:p>
    <w:p w14:paraId="22B6C2DA" w14:textId="29696F4D" w:rsidR="00CB0C92" w:rsidRPr="00CB0C92" w:rsidRDefault="00CB0C92" w:rsidP="00CB0C92">
      <w:pPr>
        <w:tabs>
          <w:tab w:val="right" w:pos="10489"/>
        </w:tabs>
        <w:spacing w:after="0" w:line="240" w:lineRule="auto"/>
        <w:ind w:right="-1"/>
        <w:jc w:val="both"/>
        <w:rPr>
          <w:rFonts w:cstheme="minorHAnsi"/>
          <w:sz w:val="21"/>
          <w:szCs w:val="21"/>
          <w:lang w:val="en-CA"/>
        </w:rPr>
      </w:pPr>
      <w:r>
        <w:rPr>
          <w:rFonts w:cstheme="minorHAnsi"/>
          <w:b/>
          <w:sz w:val="21"/>
          <w:szCs w:val="21"/>
          <w:lang w:val="en-CA"/>
        </w:rPr>
        <w:t>GLOBAL HUMAN RESOURCES MANAGER</w:t>
      </w:r>
      <w:r w:rsidRPr="007A407F">
        <w:rPr>
          <w:rFonts w:cstheme="minorHAnsi"/>
          <w:lang w:val="en-CA"/>
        </w:rPr>
        <w:tab/>
      </w:r>
    </w:p>
    <w:p w14:paraId="61CABE44" w14:textId="64B22EB5" w:rsidR="009445C1" w:rsidRPr="00110BE9" w:rsidRDefault="009445C1" w:rsidP="009445C1">
      <w:pPr>
        <w:spacing w:after="0" w:line="240" w:lineRule="auto"/>
        <w:jc w:val="both"/>
        <w:rPr>
          <w:rFonts w:cstheme="minorHAnsi"/>
          <w:sz w:val="21"/>
          <w:szCs w:val="21"/>
        </w:rPr>
      </w:pPr>
      <w:r w:rsidRPr="00110BE9">
        <w:rPr>
          <w:rFonts w:cstheme="minorHAnsi"/>
          <w:sz w:val="21"/>
          <w:szCs w:val="21"/>
        </w:rPr>
        <w:t xml:space="preserve">Devised and implemented HR strategy for </w:t>
      </w:r>
      <w:r w:rsidRPr="00110BE9">
        <w:rPr>
          <w:rFonts w:cstheme="minorHAnsi"/>
          <w:b/>
          <w:bCs/>
          <w:sz w:val="21"/>
          <w:szCs w:val="21"/>
        </w:rPr>
        <w:t>650-employee business line organization</w:t>
      </w:r>
      <w:r w:rsidRPr="00110BE9">
        <w:rPr>
          <w:rFonts w:cstheme="minorHAnsi"/>
          <w:sz w:val="21"/>
          <w:szCs w:val="21"/>
        </w:rPr>
        <w:t xml:space="preserve"> and </w:t>
      </w:r>
      <w:r w:rsidRPr="00110BE9">
        <w:rPr>
          <w:rFonts w:cstheme="minorHAnsi"/>
          <w:b/>
          <w:bCs/>
          <w:sz w:val="21"/>
          <w:szCs w:val="21"/>
        </w:rPr>
        <w:t xml:space="preserve">managed 2 direct reports; </w:t>
      </w:r>
      <w:r w:rsidR="001A1560" w:rsidRPr="00110BE9">
        <w:rPr>
          <w:rFonts w:cstheme="minorHAnsi"/>
          <w:b/>
          <w:bCs/>
          <w:sz w:val="21"/>
          <w:szCs w:val="21"/>
        </w:rPr>
        <w:t>2</w:t>
      </w:r>
      <w:r w:rsidRPr="00110BE9">
        <w:rPr>
          <w:rFonts w:cstheme="minorHAnsi"/>
          <w:b/>
          <w:bCs/>
          <w:sz w:val="21"/>
          <w:szCs w:val="21"/>
        </w:rPr>
        <w:t xml:space="preserve"> indirect </w:t>
      </w:r>
      <w:r w:rsidR="00955A62" w:rsidRPr="00110BE9">
        <w:rPr>
          <w:rFonts w:cstheme="minorHAnsi"/>
          <w:b/>
          <w:bCs/>
          <w:sz w:val="21"/>
          <w:szCs w:val="21"/>
        </w:rPr>
        <w:t>reports</w:t>
      </w:r>
      <w:r w:rsidRPr="00110BE9">
        <w:rPr>
          <w:rFonts w:cstheme="minorHAnsi"/>
          <w:sz w:val="21"/>
          <w:szCs w:val="21"/>
        </w:rPr>
        <w:t>. Directed full scope of talent acquisition, new hire orientations, exit interviews, workforce planning, and retention efforts. Analyzed attrition and ad hoc reports to identify and implement turnover reduction strategies.</w:t>
      </w:r>
    </w:p>
    <w:p w14:paraId="107B34D8" w14:textId="77777777" w:rsidR="008D0774" w:rsidRPr="00815DCF" w:rsidRDefault="008D0774" w:rsidP="00F45A4C">
      <w:pPr>
        <w:spacing w:after="0" w:line="240" w:lineRule="auto"/>
        <w:jc w:val="both"/>
        <w:rPr>
          <w:rFonts w:cstheme="minorHAnsi"/>
          <w:sz w:val="6"/>
          <w:szCs w:val="6"/>
        </w:rPr>
      </w:pPr>
    </w:p>
    <w:p w14:paraId="0AC32429" w14:textId="23239333" w:rsidR="009445C1" w:rsidRPr="00110BE9" w:rsidRDefault="00A0705A" w:rsidP="009445C1">
      <w:pPr>
        <w:pStyle w:val="ListParagraph"/>
        <w:numPr>
          <w:ilvl w:val="0"/>
          <w:numId w:val="27"/>
        </w:numPr>
        <w:spacing w:after="0" w:line="240" w:lineRule="auto"/>
        <w:jc w:val="both"/>
        <w:rPr>
          <w:rFonts w:cstheme="minorHAnsi"/>
          <w:sz w:val="20"/>
          <w:szCs w:val="20"/>
        </w:rPr>
      </w:pPr>
      <w:r w:rsidRPr="00110BE9">
        <w:rPr>
          <w:rFonts w:cstheme="minorHAnsi"/>
          <w:b/>
          <w:bCs/>
          <w:sz w:val="20"/>
          <w:szCs w:val="20"/>
        </w:rPr>
        <w:t xml:space="preserve">Promoted increased communication between staff and managers, </w:t>
      </w:r>
      <w:r w:rsidR="00E3146E" w:rsidRPr="00110BE9">
        <w:rPr>
          <w:rFonts w:cstheme="minorHAnsi"/>
          <w:b/>
          <w:bCs/>
          <w:sz w:val="20"/>
          <w:szCs w:val="20"/>
        </w:rPr>
        <w:t>mitigating</w:t>
      </w:r>
      <w:r w:rsidRPr="00110BE9">
        <w:rPr>
          <w:rFonts w:cstheme="minorHAnsi"/>
          <w:b/>
          <w:bCs/>
          <w:sz w:val="20"/>
          <w:szCs w:val="20"/>
        </w:rPr>
        <w:t xml:space="preserve"> disgruntled </w:t>
      </w:r>
      <w:r w:rsidR="00E3146E" w:rsidRPr="00110BE9">
        <w:rPr>
          <w:rFonts w:cstheme="minorHAnsi"/>
          <w:b/>
          <w:bCs/>
          <w:sz w:val="20"/>
          <w:szCs w:val="20"/>
        </w:rPr>
        <w:t>staff and</w:t>
      </w:r>
      <w:r w:rsidRPr="00110BE9">
        <w:rPr>
          <w:rFonts w:cstheme="minorHAnsi"/>
          <w:b/>
          <w:bCs/>
          <w:sz w:val="20"/>
          <w:szCs w:val="20"/>
        </w:rPr>
        <w:t xml:space="preserve"> workforce. </w:t>
      </w:r>
      <w:r w:rsidR="009445C1" w:rsidRPr="00110BE9">
        <w:rPr>
          <w:rFonts w:cstheme="minorHAnsi"/>
          <w:b/>
          <w:bCs/>
          <w:sz w:val="20"/>
          <w:szCs w:val="20"/>
        </w:rPr>
        <w:t>Presided over succession management</w:t>
      </w:r>
      <w:r w:rsidR="009445C1" w:rsidRPr="00110BE9">
        <w:rPr>
          <w:rFonts w:cstheme="minorHAnsi"/>
          <w:sz w:val="20"/>
          <w:szCs w:val="20"/>
        </w:rPr>
        <w:t xml:space="preserve">; developed and </w:t>
      </w:r>
      <w:r w:rsidR="00A61336" w:rsidRPr="00110BE9">
        <w:rPr>
          <w:rFonts w:cstheme="minorHAnsi"/>
          <w:sz w:val="20"/>
          <w:szCs w:val="20"/>
        </w:rPr>
        <w:t xml:space="preserve">executed </w:t>
      </w:r>
      <w:r w:rsidR="009445C1" w:rsidRPr="00110BE9">
        <w:rPr>
          <w:rFonts w:cstheme="minorHAnsi"/>
          <w:sz w:val="20"/>
          <w:szCs w:val="20"/>
        </w:rPr>
        <w:t>manager training</w:t>
      </w:r>
      <w:r w:rsidRPr="00110BE9">
        <w:rPr>
          <w:rFonts w:cstheme="minorHAnsi"/>
          <w:sz w:val="20"/>
          <w:szCs w:val="20"/>
        </w:rPr>
        <w:t xml:space="preserve"> (recruiting, staff issues, and tough staff conversations)</w:t>
      </w:r>
      <w:r w:rsidR="009445C1" w:rsidRPr="00110BE9">
        <w:rPr>
          <w:rFonts w:cstheme="minorHAnsi"/>
          <w:sz w:val="20"/>
          <w:szCs w:val="20"/>
        </w:rPr>
        <w:t xml:space="preserve">, promotions, recruitment; </w:t>
      </w:r>
      <w:r w:rsidR="00A61336" w:rsidRPr="00110BE9">
        <w:rPr>
          <w:rFonts w:cstheme="minorHAnsi"/>
          <w:sz w:val="20"/>
          <w:szCs w:val="20"/>
        </w:rPr>
        <w:t>assessed</w:t>
      </w:r>
      <w:r w:rsidR="009445C1" w:rsidRPr="00110BE9">
        <w:rPr>
          <w:rFonts w:cstheme="minorHAnsi"/>
          <w:sz w:val="20"/>
          <w:szCs w:val="20"/>
        </w:rPr>
        <w:t xml:space="preserve"> productivity </w:t>
      </w:r>
      <w:r w:rsidR="00A61336" w:rsidRPr="00110BE9">
        <w:rPr>
          <w:rFonts w:cstheme="minorHAnsi"/>
          <w:sz w:val="20"/>
          <w:szCs w:val="20"/>
        </w:rPr>
        <w:t xml:space="preserve">via </w:t>
      </w:r>
      <w:r w:rsidR="009445C1" w:rsidRPr="00110BE9">
        <w:rPr>
          <w:rFonts w:cstheme="minorHAnsi"/>
          <w:sz w:val="20"/>
          <w:szCs w:val="20"/>
        </w:rPr>
        <w:t>bi-annual performance management process.</w:t>
      </w:r>
    </w:p>
    <w:p w14:paraId="6888C7B5" w14:textId="4B43D031" w:rsidR="009445C1" w:rsidRPr="00110BE9" w:rsidRDefault="009445C1" w:rsidP="009445C1">
      <w:pPr>
        <w:pStyle w:val="ListParagraph"/>
        <w:numPr>
          <w:ilvl w:val="0"/>
          <w:numId w:val="27"/>
        </w:numPr>
        <w:spacing w:after="0" w:line="240" w:lineRule="auto"/>
        <w:jc w:val="both"/>
        <w:rPr>
          <w:rFonts w:cstheme="minorHAnsi"/>
          <w:sz w:val="20"/>
          <w:szCs w:val="20"/>
        </w:rPr>
      </w:pPr>
      <w:r w:rsidRPr="00110BE9">
        <w:rPr>
          <w:rFonts w:cstheme="minorHAnsi"/>
          <w:b/>
          <w:bCs/>
          <w:sz w:val="20"/>
          <w:szCs w:val="20"/>
        </w:rPr>
        <w:t>Managed harmonious staff relations and mediated workplace conflicts</w:t>
      </w:r>
      <w:r w:rsidR="00004F37" w:rsidRPr="00110BE9">
        <w:rPr>
          <w:rFonts w:cstheme="minorHAnsi"/>
          <w:b/>
          <w:bCs/>
          <w:sz w:val="20"/>
          <w:szCs w:val="20"/>
        </w:rPr>
        <w:t>.</w:t>
      </w:r>
      <w:r w:rsidRPr="00110BE9">
        <w:rPr>
          <w:rFonts w:cstheme="minorHAnsi"/>
          <w:sz w:val="20"/>
          <w:szCs w:val="20"/>
        </w:rPr>
        <w:t xml:space="preserve"> </w:t>
      </w:r>
      <w:r w:rsidR="00004F37" w:rsidRPr="00110BE9">
        <w:rPr>
          <w:rFonts w:cstheme="minorHAnsi"/>
          <w:sz w:val="20"/>
          <w:szCs w:val="20"/>
        </w:rPr>
        <w:t>C</w:t>
      </w:r>
      <w:r w:rsidRPr="00110BE9">
        <w:rPr>
          <w:rFonts w:cstheme="minorHAnsi"/>
          <w:sz w:val="20"/>
          <w:szCs w:val="20"/>
        </w:rPr>
        <w:t>onduct</w:t>
      </w:r>
      <w:r w:rsidR="00004F37" w:rsidRPr="00110BE9">
        <w:rPr>
          <w:rFonts w:cstheme="minorHAnsi"/>
          <w:sz w:val="20"/>
          <w:szCs w:val="20"/>
        </w:rPr>
        <w:t>ed</w:t>
      </w:r>
      <w:r w:rsidRPr="00110BE9">
        <w:rPr>
          <w:rFonts w:cstheme="minorHAnsi"/>
          <w:sz w:val="20"/>
          <w:szCs w:val="20"/>
        </w:rPr>
        <w:t xml:space="preserve"> investigations and coordinat</w:t>
      </w:r>
      <w:r w:rsidR="00004F37" w:rsidRPr="00110BE9">
        <w:rPr>
          <w:rFonts w:cstheme="minorHAnsi"/>
          <w:sz w:val="20"/>
          <w:szCs w:val="20"/>
        </w:rPr>
        <w:t>ed</w:t>
      </w:r>
      <w:r w:rsidRPr="00110BE9">
        <w:rPr>
          <w:rFonts w:cstheme="minorHAnsi"/>
          <w:sz w:val="20"/>
          <w:szCs w:val="20"/>
        </w:rPr>
        <w:t xml:space="preserve"> with legal counsel to promote legally binding resolutions; represented company at arbitration hearings/investigations.</w:t>
      </w:r>
    </w:p>
    <w:p w14:paraId="706F007E" w14:textId="21F97903" w:rsidR="009445C1" w:rsidRPr="00110BE9" w:rsidRDefault="009445C1" w:rsidP="009445C1">
      <w:pPr>
        <w:pStyle w:val="ListParagraph"/>
        <w:numPr>
          <w:ilvl w:val="0"/>
          <w:numId w:val="27"/>
        </w:numPr>
        <w:spacing w:after="0" w:line="240" w:lineRule="auto"/>
        <w:jc w:val="both"/>
        <w:rPr>
          <w:rFonts w:cstheme="minorHAnsi"/>
          <w:sz w:val="20"/>
          <w:szCs w:val="20"/>
        </w:rPr>
      </w:pPr>
      <w:r w:rsidRPr="00110BE9">
        <w:rPr>
          <w:rFonts w:cstheme="minorHAnsi"/>
          <w:b/>
          <w:bCs/>
          <w:sz w:val="20"/>
          <w:szCs w:val="20"/>
        </w:rPr>
        <w:t xml:space="preserve">Reduced </w:t>
      </w:r>
      <w:r w:rsidR="00A61336" w:rsidRPr="00110BE9">
        <w:rPr>
          <w:rFonts w:cstheme="minorHAnsi"/>
          <w:b/>
          <w:bCs/>
          <w:sz w:val="20"/>
          <w:szCs w:val="20"/>
        </w:rPr>
        <w:t xml:space="preserve">budget </w:t>
      </w:r>
      <w:r w:rsidRPr="00110BE9">
        <w:rPr>
          <w:rFonts w:cstheme="minorHAnsi"/>
          <w:b/>
          <w:bCs/>
          <w:sz w:val="20"/>
          <w:szCs w:val="20"/>
        </w:rPr>
        <w:t>process steps and input time</w:t>
      </w:r>
      <w:r w:rsidR="00A61336" w:rsidRPr="00110BE9">
        <w:rPr>
          <w:rFonts w:cstheme="minorHAnsi"/>
          <w:b/>
          <w:bCs/>
          <w:sz w:val="20"/>
          <w:szCs w:val="20"/>
        </w:rPr>
        <w:t xml:space="preserve"> 10%</w:t>
      </w:r>
      <w:r w:rsidRPr="00110BE9">
        <w:rPr>
          <w:rFonts w:cstheme="minorHAnsi"/>
          <w:b/>
          <w:bCs/>
          <w:sz w:val="20"/>
          <w:szCs w:val="20"/>
        </w:rPr>
        <w:t>.</w:t>
      </w:r>
      <w:r w:rsidRPr="00110BE9">
        <w:rPr>
          <w:rFonts w:cstheme="minorHAnsi"/>
          <w:sz w:val="20"/>
          <w:szCs w:val="20"/>
        </w:rPr>
        <w:t xml:space="preserve"> Prepared 2018 HR budget and streamlined annual budget process across company by collaborating with finance team to develop a 1-worksheet model</w:t>
      </w:r>
      <w:r w:rsidR="00BC52D1" w:rsidRPr="00110BE9">
        <w:rPr>
          <w:rFonts w:cstheme="minorHAnsi"/>
          <w:sz w:val="20"/>
          <w:szCs w:val="20"/>
        </w:rPr>
        <w:t>.</w:t>
      </w:r>
    </w:p>
    <w:p w14:paraId="33135E8F" w14:textId="5067A8E1" w:rsidR="009445C1" w:rsidRPr="00110BE9" w:rsidRDefault="00912F6B" w:rsidP="009445C1">
      <w:pPr>
        <w:pStyle w:val="ListParagraph"/>
        <w:numPr>
          <w:ilvl w:val="0"/>
          <w:numId w:val="27"/>
        </w:numPr>
        <w:spacing w:after="0" w:line="240" w:lineRule="auto"/>
        <w:jc w:val="both"/>
        <w:rPr>
          <w:rFonts w:cstheme="minorHAnsi"/>
          <w:sz w:val="20"/>
          <w:szCs w:val="20"/>
        </w:rPr>
      </w:pPr>
      <w:bookmarkStart w:id="1" w:name="_Hlk179284511"/>
      <w:r w:rsidRPr="00110BE9">
        <w:rPr>
          <w:rFonts w:cstheme="minorHAnsi"/>
          <w:b/>
          <w:bCs/>
          <w:sz w:val="20"/>
          <w:szCs w:val="20"/>
        </w:rPr>
        <w:t>Spearheaded the</w:t>
      </w:r>
      <w:r w:rsidR="009445C1" w:rsidRPr="00110BE9">
        <w:rPr>
          <w:rFonts w:cstheme="minorHAnsi"/>
          <w:b/>
          <w:bCs/>
          <w:sz w:val="20"/>
          <w:szCs w:val="20"/>
        </w:rPr>
        <w:t xml:space="preserve"> integration of Athlon Solutions</w:t>
      </w:r>
      <w:r w:rsidRPr="00110BE9">
        <w:rPr>
          <w:rFonts w:cstheme="minorHAnsi"/>
          <w:b/>
          <w:bCs/>
          <w:sz w:val="20"/>
          <w:szCs w:val="20"/>
        </w:rPr>
        <w:t xml:space="preserve"> </w:t>
      </w:r>
      <w:r w:rsidR="009445C1" w:rsidRPr="00110BE9">
        <w:rPr>
          <w:rFonts w:cstheme="minorHAnsi"/>
          <w:b/>
          <w:bCs/>
          <w:sz w:val="20"/>
          <w:szCs w:val="20"/>
        </w:rPr>
        <w:t xml:space="preserve">following 2018 </w:t>
      </w:r>
      <w:r w:rsidRPr="00110BE9">
        <w:rPr>
          <w:rFonts w:cstheme="minorHAnsi"/>
          <w:b/>
          <w:bCs/>
          <w:sz w:val="20"/>
          <w:szCs w:val="20"/>
        </w:rPr>
        <w:t>acquisition</w:t>
      </w:r>
      <w:r w:rsidR="009445C1" w:rsidRPr="00110BE9">
        <w:rPr>
          <w:rFonts w:cstheme="minorHAnsi"/>
          <w:b/>
          <w:bCs/>
          <w:sz w:val="20"/>
          <w:szCs w:val="20"/>
        </w:rPr>
        <w:t xml:space="preserve"> with Halliburton</w:t>
      </w:r>
      <w:r w:rsidR="00110BE9" w:rsidRPr="00110BE9">
        <w:rPr>
          <w:rFonts w:cstheme="minorHAnsi"/>
          <w:sz w:val="20"/>
          <w:szCs w:val="20"/>
        </w:rPr>
        <w:t xml:space="preserve">. </w:t>
      </w:r>
      <w:r w:rsidR="00110BE9" w:rsidRPr="00110BE9">
        <w:rPr>
          <w:rFonts w:cstheme="minorHAnsi"/>
          <w:b/>
          <w:bCs/>
          <w:sz w:val="20"/>
          <w:szCs w:val="20"/>
        </w:rPr>
        <w:t>Maintained flat attrition through acquisition</w:t>
      </w:r>
      <w:r w:rsidR="00110BE9" w:rsidRPr="00110BE9">
        <w:rPr>
          <w:rFonts w:cstheme="minorHAnsi"/>
          <w:sz w:val="20"/>
          <w:szCs w:val="20"/>
        </w:rPr>
        <w:t>;</w:t>
      </w:r>
      <w:r w:rsidR="009445C1" w:rsidRPr="00110BE9">
        <w:rPr>
          <w:rFonts w:cstheme="minorHAnsi"/>
          <w:sz w:val="20"/>
          <w:szCs w:val="20"/>
        </w:rPr>
        <w:t xml:space="preserve"> led payroll changes, I9</w:t>
      </w:r>
      <w:r w:rsidR="00C251AB" w:rsidRPr="00110BE9">
        <w:rPr>
          <w:rFonts w:cstheme="minorHAnsi"/>
          <w:sz w:val="20"/>
          <w:szCs w:val="20"/>
        </w:rPr>
        <w:t>,</w:t>
      </w:r>
      <w:r w:rsidR="009445C1" w:rsidRPr="00110BE9">
        <w:rPr>
          <w:rFonts w:cstheme="minorHAnsi"/>
          <w:sz w:val="20"/>
          <w:szCs w:val="20"/>
        </w:rPr>
        <w:t xml:space="preserve"> and employee record transfers, FLSA changes, drug</w:t>
      </w:r>
      <w:r w:rsidR="00C251AB" w:rsidRPr="00110BE9">
        <w:rPr>
          <w:rFonts w:cstheme="minorHAnsi"/>
          <w:sz w:val="20"/>
          <w:szCs w:val="20"/>
        </w:rPr>
        <w:t>/</w:t>
      </w:r>
      <w:r w:rsidR="009445C1" w:rsidRPr="00110BE9">
        <w:rPr>
          <w:rFonts w:cstheme="minorHAnsi"/>
          <w:sz w:val="20"/>
          <w:szCs w:val="20"/>
        </w:rPr>
        <w:t xml:space="preserve"> alcohol practices, compensation initiatives, and workforce training.</w:t>
      </w:r>
      <w:r w:rsidR="00A61336" w:rsidRPr="00110BE9">
        <w:rPr>
          <w:rFonts w:cstheme="minorHAnsi"/>
          <w:sz w:val="20"/>
          <w:szCs w:val="20"/>
        </w:rPr>
        <w:t xml:space="preserve"> Facilitated collaboration and communication. </w:t>
      </w:r>
    </w:p>
    <w:bookmarkEnd w:id="1"/>
    <w:p w14:paraId="4C52C13E" w14:textId="77777777" w:rsidR="009445C1" w:rsidRPr="00C251AB" w:rsidRDefault="009445C1" w:rsidP="00F45A4C">
      <w:pPr>
        <w:tabs>
          <w:tab w:val="right" w:pos="10489"/>
        </w:tabs>
        <w:spacing w:after="0" w:line="240" w:lineRule="auto"/>
        <w:ind w:right="-1"/>
        <w:jc w:val="both"/>
        <w:rPr>
          <w:rFonts w:cstheme="minorHAnsi"/>
          <w:sz w:val="8"/>
          <w:szCs w:val="8"/>
        </w:rPr>
      </w:pPr>
    </w:p>
    <w:p w14:paraId="0AA16437" w14:textId="6443C741" w:rsidR="008D0774" w:rsidRPr="007A407F" w:rsidRDefault="00997E62" w:rsidP="00F45A4C">
      <w:pPr>
        <w:tabs>
          <w:tab w:val="right" w:pos="10489"/>
        </w:tabs>
        <w:spacing w:after="0" w:line="240" w:lineRule="auto"/>
        <w:ind w:right="-1"/>
        <w:jc w:val="both"/>
        <w:rPr>
          <w:rFonts w:cstheme="minorHAnsi"/>
          <w:sz w:val="21"/>
          <w:szCs w:val="21"/>
          <w:lang w:val="en-CA"/>
        </w:rPr>
      </w:pPr>
      <w:r>
        <w:rPr>
          <w:rFonts w:cstheme="minorHAnsi"/>
          <w:b/>
          <w:sz w:val="21"/>
          <w:szCs w:val="21"/>
          <w:lang w:val="en-CA"/>
        </w:rPr>
        <w:t>SENIOR HUMAN RESOURCES GENERALIST</w:t>
      </w:r>
      <w:r w:rsidR="008D0774" w:rsidRPr="007A407F">
        <w:rPr>
          <w:rFonts w:cstheme="minorHAnsi"/>
          <w:lang w:val="en-CA"/>
        </w:rPr>
        <w:tab/>
      </w:r>
    </w:p>
    <w:p w14:paraId="34E34C28" w14:textId="7259670A" w:rsidR="008D0774" w:rsidRDefault="00997E62" w:rsidP="00F45A4C">
      <w:pPr>
        <w:spacing w:after="0" w:line="240" w:lineRule="auto"/>
        <w:jc w:val="both"/>
        <w:rPr>
          <w:rFonts w:cstheme="minorHAnsi"/>
          <w:sz w:val="20"/>
          <w:szCs w:val="20"/>
        </w:rPr>
      </w:pPr>
      <w:r w:rsidRPr="00110BE9">
        <w:rPr>
          <w:rFonts w:cstheme="minorHAnsi"/>
          <w:sz w:val="20"/>
          <w:szCs w:val="20"/>
        </w:rPr>
        <w:t>Directed and oversaw HR functions across employee relations, talent acquisition, compensation, and performance management processes. Devised HR policies related to bonus, commission, merit, overtime, employee referral topics. Designed compensation models and provided program recommendations; established salary ranges and aligned job titles to reflect market data.</w:t>
      </w:r>
    </w:p>
    <w:p w14:paraId="34211830" w14:textId="77777777" w:rsidR="00110BE9" w:rsidRPr="00110BE9" w:rsidRDefault="00110BE9" w:rsidP="00F45A4C">
      <w:pPr>
        <w:spacing w:after="0" w:line="240" w:lineRule="auto"/>
        <w:jc w:val="both"/>
        <w:rPr>
          <w:rFonts w:cstheme="minorHAnsi"/>
          <w:sz w:val="20"/>
          <w:szCs w:val="20"/>
        </w:rPr>
      </w:pPr>
    </w:p>
    <w:p w14:paraId="39060DFE" w14:textId="79E403F3" w:rsidR="009445C1" w:rsidRPr="00110BE9" w:rsidRDefault="009445C1" w:rsidP="00997E62">
      <w:pPr>
        <w:pStyle w:val="ListParagraph"/>
        <w:numPr>
          <w:ilvl w:val="0"/>
          <w:numId w:val="27"/>
        </w:numPr>
        <w:spacing w:after="0" w:line="240" w:lineRule="auto"/>
        <w:jc w:val="both"/>
        <w:rPr>
          <w:rFonts w:cstheme="minorHAnsi"/>
          <w:sz w:val="20"/>
          <w:szCs w:val="20"/>
        </w:rPr>
      </w:pPr>
      <w:r w:rsidRPr="00110BE9">
        <w:rPr>
          <w:rFonts w:cstheme="minorHAnsi"/>
          <w:b/>
          <w:bCs/>
          <w:sz w:val="20"/>
          <w:szCs w:val="20"/>
        </w:rPr>
        <w:t>Streamlined payroll operations</w:t>
      </w:r>
      <w:r w:rsidRPr="00110BE9">
        <w:rPr>
          <w:rFonts w:cstheme="minorHAnsi"/>
          <w:sz w:val="20"/>
          <w:szCs w:val="20"/>
        </w:rPr>
        <w:t xml:space="preserve"> by converting all employees to direct deposit</w:t>
      </w:r>
      <w:r w:rsidR="00004F37" w:rsidRPr="00110BE9">
        <w:rPr>
          <w:rFonts w:cstheme="minorHAnsi"/>
          <w:sz w:val="20"/>
          <w:szCs w:val="20"/>
        </w:rPr>
        <w:t xml:space="preserve"> and </w:t>
      </w:r>
      <w:r w:rsidRPr="00110BE9">
        <w:rPr>
          <w:rFonts w:cstheme="minorHAnsi"/>
          <w:sz w:val="20"/>
          <w:szCs w:val="20"/>
        </w:rPr>
        <w:t>delivering full process automation.</w:t>
      </w:r>
    </w:p>
    <w:p w14:paraId="11A4D317" w14:textId="77777777" w:rsidR="00553FA5" w:rsidRPr="001A1560" w:rsidRDefault="00553FA5" w:rsidP="00553FA5">
      <w:pPr>
        <w:spacing w:after="0" w:line="240" w:lineRule="auto"/>
        <w:jc w:val="both"/>
        <w:rPr>
          <w:rFonts w:cstheme="minorHAnsi"/>
          <w:sz w:val="8"/>
          <w:szCs w:val="8"/>
        </w:rPr>
      </w:pPr>
    </w:p>
    <w:p w14:paraId="7DDEB837" w14:textId="04B77C66" w:rsidR="00553FA5" w:rsidRPr="00D01ACD" w:rsidRDefault="00D01ACD" w:rsidP="00D01ACD">
      <w:pPr>
        <w:spacing w:after="0"/>
        <w:ind w:left="-576" w:right="-576" w:firstLine="576"/>
        <w:jc w:val="both"/>
        <w:rPr>
          <w:i/>
          <w:iCs/>
          <w:sz w:val="20"/>
          <w:szCs w:val="20"/>
        </w:rPr>
      </w:pPr>
      <w:r w:rsidRPr="005666F0">
        <w:rPr>
          <w:i/>
          <w:iCs/>
          <w:sz w:val="20"/>
          <w:szCs w:val="20"/>
        </w:rPr>
        <w:t>Prior Employment Available Upon Request</w:t>
      </w:r>
      <w:r w:rsidR="00553FA5" w:rsidRPr="0053053E">
        <w:rPr>
          <w:rFonts w:cstheme="minorHAnsi"/>
          <w:sz w:val="20"/>
          <w:szCs w:val="20"/>
        </w:rPr>
        <w:t xml:space="preserve"> </w:t>
      </w:r>
    </w:p>
    <w:p w14:paraId="12D13B12" w14:textId="77777777" w:rsidR="009445C1" w:rsidRPr="00553FA5" w:rsidRDefault="009445C1" w:rsidP="00F45A4C">
      <w:pPr>
        <w:tabs>
          <w:tab w:val="right" w:pos="10489"/>
        </w:tabs>
        <w:spacing w:after="0" w:line="240" w:lineRule="auto"/>
        <w:ind w:right="-1"/>
        <w:jc w:val="both"/>
        <w:rPr>
          <w:rFonts w:cstheme="minorHAnsi"/>
          <w:sz w:val="12"/>
          <w:szCs w:val="12"/>
        </w:rPr>
      </w:pPr>
    </w:p>
    <w:p w14:paraId="67CF7E74" w14:textId="4415435D" w:rsidR="00714186" w:rsidRDefault="0055043A" w:rsidP="00C251AB">
      <w:pPr>
        <w:spacing w:after="0" w:line="240" w:lineRule="auto"/>
        <w:ind w:right="-1"/>
        <w:rPr>
          <w:rFonts w:cstheme="minorHAnsi"/>
          <w:i/>
          <w:sz w:val="21"/>
          <w:szCs w:val="21"/>
        </w:rPr>
      </w:pPr>
      <w:r w:rsidRPr="00305D8A">
        <w:rPr>
          <w:rFonts w:cstheme="minorHAnsi"/>
          <w:b/>
          <w:color w:val="17365D" w:themeColor="text2" w:themeShade="BF"/>
          <w:sz w:val="24"/>
          <w:szCs w:val="24"/>
          <w:lang w:val="en-CA"/>
        </w:rPr>
        <w:t>EDUCATION</w:t>
      </w:r>
      <w:r w:rsidR="00305D8A">
        <w:rPr>
          <w:rFonts w:cstheme="minorHAnsi"/>
          <w:b/>
          <w:color w:val="17365D" w:themeColor="text2" w:themeShade="BF"/>
          <w:sz w:val="24"/>
          <w:szCs w:val="24"/>
          <w:lang w:val="en-CA"/>
        </w:rPr>
        <w:tab/>
      </w:r>
      <w:r w:rsidR="00305D8A">
        <w:rPr>
          <w:rFonts w:cstheme="minorHAnsi"/>
          <w:b/>
          <w:color w:val="17365D" w:themeColor="text2" w:themeShade="BF"/>
          <w:sz w:val="24"/>
          <w:szCs w:val="24"/>
          <w:lang w:val="en-CA"/>
        </w:rPr>
        <w:tab/>
      </w:r>
      <w:r w:rsidR="00305D8A">
        <w:rPr>
          <w:rFonts w:cstheme="minorHAnsi"/>
          <w:b/>
          <w:color w:val="17365D" w:themeColor="text2" w:themeShade="BF"/>
          <w:sz w:val="24"/>
          <w:szCs w:val="24"/>
          <w:lang w:val="en-CA"/>
        </w:rPr>
        <w:tab/>
      </w:r>
      <w:r w:rsidR="00305D8A">
        <w:rPr>
          <w:rFonts w:cstheme="minorHAnsi"/>
          <w:b/>
          <w:sz w:val="21"/>
          <w:szCs w:val="21"/>
        </w:rPr>
        <w:t>BA</w:t>
      </w:r>
      <w:r w:rsidR="00E90498">
        <w:rPr>
          <w:rFonts w:cstheme="minorHAnsi"/>
          <w:b/>
          <w:sz w:val="21"/>
          <w:szCs w:val="21"/>
        </w:rPr>
        <w:t xml:space="preserve"> Sociology; Focus: Business &amp; Organizational Studies</w:t>
      </w:r>
      <w:r w:rsidR="008D0774">
        <w:rPr>
          <w:rFonts w:cstheme="minorHAnsi"/>
          <w:sz w:val="21"/>
          <w:szCs w:val="21"/>
        </w:rPr>
        <w:t xml:space="preserve"> </w:t>
      </w:r>
      <w:r w:rsidR="00714186" w:rsidRPr="00714186">
        <w:rPr>
          <w:rFonts w:cstheme="minorHAnsi"/>
          <w:color w:val="0070C0"/>
          <w:sz w:val="16"/>
          <w:szCs w:val="21"/>
          <w:lang w:val="en-CA"/>
        </w:rPr>
        <w:sym w:font="Wingdings 2" w:char="F0A1"/>
      </w:r>
      <w:r w:rsidR="00714186">
        <w:rPr>
          <w:rFonts w:cstheme="minorHAnsi"/>
          <w:color w:val="0070C0"/>
          <w:sz w:val="16"/>
          <w:szCs w:val="21"/>
          <w:lang w:val="en-CA"/>
        </w:rPr>
        <w:t xml:space="preserve"> </w:t>
      </w:r>
      <w:r w:rsidR="00305D8A">
        <w:rPr>
          <w:rFonts w:cstheme="minorHAnsi"/>
          <w:color w:val="0070C0"/>
          <w:sz w:val="16"/>
          <w:szCs w:val="21"/>
          <w:lang w:val="en-CA"/>
        </w:rPr>
        <w:t xml:space="preserve"> </w:t>
      </w:r>
      <w:r w:rsidR="00E90498">
        <w:rPr>
          <w:rFonts w:cstheme="minorHAnsi"/>
          <w:i/>
          <w:sz w:val="21"/>
          <w:szCs w:val="21"/>
        </w:rPr>
        <w:t>Cornell University</w:t>
      </w:r>
      <w:r w:rsidR="008D0774" w:rsidRPr="008D0774">
        <w:rPr>
          <w:rFonts w:cstheme="minorHAnsi"/>
          <w:i/>
          <w:sz w:val="21"/>
          <w:szCs w:val="21"/>
        </w:rPr>
        <w:t xml:space="preserve"> – </w:t>
      </w:r>
      <w:r w:rsidR="00E90498">
        <w:rPr>
          <w:rFonts w:cstheme="minorHAnsi"/>
          <w:i/>
          <w:sz w:val="21"/>
          <w:szCs w:val="21"/>
        </w:rPr>
        <w:t>Ithaca, NY</w:t>
      </w:r>
    </w:p>
    <w:p w14:paraId="1806B16B" w14:textId="7F025787" w:rsidR="001A1560" w:rsidRDefault="001A1560" w:rsidP="00C251AB">
      <w:pPr>
        <w:spacing w:after="0" w:line="240" w:lineRule="auto"/>
        <w:ind w:right="-1"/>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t>Graduated with Distinction</w:t>
      </w:r>
    </w:p>
    <w:p w14:paraId="0B8F6C63" w14:textId="7163F68D" w:rsidR="00CB5584" w:rsidRDefault="00CB5584" w:rsidP="00C251AB">
      <w:pPr>
        <w:spacing w:after="0" w:line="240" w:lineRule="auto"/>
        <w:ind w:right="-1"/>
        <w:rPr>
          <w:rFonts w:cstheme="minorHAnsi"/>
          <w:b/>
          <w:sz w:val="21"/>
          <w:szCs w:val="21"/>
        </w:rPr>
      </w:pPr>
      <w:r>
        <w:rPr>
          <w:rFonts w:cstheme="minorHAnsi"/>
          <w:b/>
          <w:color w:val="17365D" w:themeColor="text2" w:themeShade="BF"/>
          <w:sz w:val="24"/>
          <w:szCs w:val="24"/>
          <w:lang w:val="en-CA"/>
        </w:rPr>
        <w:t>TECHNICAL SKILLS</w:t>
      </w:r>
      <w:r>
        <w:rPr>
          <w:rFonts w:cstheme="minorHAnsi"/>
          <w:b/>
          <w:color w:val="17365D" w:themeColor="text2" w:themeShade="BF"/>
          <w:sz w:val="24"/>
          <w:szCs w:val="24"/>
          <w:lang w:val="en-CA"/>
        </w:rPr>
        <w:tab/>
      </w:r>
      <w:r>
        <w:rPr>
          <w:rFonts w:cstheme="minorHAnsi"/>
          <w:b/>
          <w:color w:val="17365D" w:themeColor="text2" w:themeShade="BF"/>
          <w:sz w:val="24"/>
          <w:szCs w:val="24"/>
          <w:lang w:val="en-CA"/>
        </w:rPr>
        <w:tab/>
      </w:r>
      <w:r>
        <w:rPr>
          <w:rFonts w:cstheme="minorHAnsi"/>
          <w:b/>
          <w:sz w:val="21"/>
          <w:szCs w:val="21"/>
        </w:rPr>
        <w:t>MS Office (Excel, Word, PowerPoint) | MS Access | Business Objects | PeopleSoft</w:t>
      </w:r>
    </w:p>
    <w:p w14:paraId="267A39BE" w14:textId="3A05F98D" w:rsidR="00C21723" w:rsidRDefault="00CB5584" w:rsidP="00553FA5">
      <w:pPr>
        <w:tabs>
          <w:tab w:val="left" w:pos="4128"/>
        </w:tabs>
        <w:spacing w:after="0"/>
        <w:rPr>
          <w:rFonts w:cstheme="minorHAnsi"/>
          <w:b/>
          <w:sz w:val="21"/>
          <w:szCs w:val="21"/>
        </w:rPr>
      </w:pPr>
      <w:r>
        <w:rPr>
          <w:rFonts w:cstheme="minorHAnsi"/>
          <w:sz w:val="21"/>
          <w:szCs w:val="21"/>
        </w:rPr>
        <w:t xml:space="preserve">        </w:t>
      </w:r>
      <w:r w:rsidR="00C21723">
        <w:rPr>
          <w:rFonts w:cstheme="minorHAnsi"/>
          <w:b/>
          <w:color w:val="17365D" w:themeColor="text2" w:themeShade="BF"/>
          <w:sz w:val="24"/>
          <w:szCs w:val="24"/>
          <w:lang w:val="en-CA"/>
        </w:rPr>
        <w:t xml:space="preserve">                                              </w:t>
      </w:r>
      <w:r>
        <w:rPr>
          <w:rFonts w:cstheme="minorHAnsi"/>
          <w:b/>
          <w:sz w:val="21"/>
          <w:szCs w:val="21"/>
        </w:rPr>
        <w:t>Visio | Paycom | Smartsheet | SAP</w:t>
      </w:r>
    </w:p>
    <w:p w14:paraId="57FE6EE7" w14:textId="6EA0A6EB" w:rsidR="00553FA5" w:rsidRPr="00553FA5" w:rsidRDefault="00C21723" w:rsidP="00553FA5">
      <w:pPr>
        <w:pStyle w:val="NormalWeb"/>
        <w:spacing w:before="0" w:beforeAutospacing="0" w:after="0" w:afterAutospacing="0"/>
        <w:jc w:val="both"/>
        <w:textAlignment w:val="baseline"/>
      </w:pPr>
      <w:r w:rsidRPr="00C21723">
        <w:rPr>
          <w:rFonts w:asciiTheme="minorHAnsi" w:hAnsiTheme="minorHAnsi" w:cstheme="minorHAnsi"/>
          <w:b/>
          <w:color w:val="17365D" w:themeColor="text2" w:themeShade="BF"/>
          <w:lang w:val="en-CA"/>
        </w:rPr>
        <w:t xml:space="preserve">AFFILIATIONS   </w:t>
      </w:r>
      <w:r>
        <w:rPr>
          <w:rFonts w:cstheme="minorHAnsi"/>
          <w:b/>
          <w:color w:val="17365D" w:themeColor="text2" w:themeShade="BF"/>
          <w:lang w:val="en-CA"/>
        </w:rPr>
        <w:t xml:space="preserve">                       </w:t>
      </w:r>
      <w:r w:rsidRPr="00C21723">
        <w:rPr>
          <w:rFonts w:ascii="Calibri" w:hAnsi="Calibri" w:cs="Calibri"/>
          <w:b/>
          <w:bCs/>
          <w:color w:val="000000"/>
          <w:sz w:val="20"/>
          <w:szCs w:val="20"/>
        </w:rPr>
        <w:t>SHRM (Society of Human Resource Management)</w:t>
      </w:r>
    </w:p>
    <w:sectPr w:rsidR="00553FA5" w:rsidRPr="00553FA5" w:rsidSect="00434A9F">
      <w:headerReference w:type="default" r:id="rId10"/>
      <w:footerReference w:type="default" r:id="rId11"/>
      <w:footerReference w:type="first" r:id="rId12"/>
      <w:pgSz w:w="12240" w:h="15840"/>
      <w:pgMar w:top="426" w:right="900" w:bottom="284" w:left="851" w:header="436" w:footer="2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470D2" w14:textId="77777777" w:rsidR="00802E14" w:rsidRDefault="00802E14" w:rsidP="007C32ED">
      <w:pPr>
        <w:spacing w:after="0" w:line="240" w:lineRule="auto"/>
      </w:pPr>
      <w:r>
        <w:separator/>
      </w:r>
    </w:p>
  </w:endnote>
  <w:endnote w:type="continuationSeparator" w:id="0">
    <w:p w14:paraId="05581923" w14:textId="77777777" w:rsidR="00802E14" w:rsidRDefault="00802E14" w:rsidP="007C32ED">
      <w:pPr>
        <w:spacing w:after="0" w:line="240" w:lineRule="auto"/>
      </w:pPr>
      <w:r>
        <w:continuationSeparator/>
      </w:r>
    </w:p>
  </w:endnote>
  <w:endnote w:type="continuationNotice" w:id="1">
    <w:p w14:paraId="7F760557" w14:textId="77777777" w:rsidR="00802E14" w:rsidRDefault="00802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01DA" w14:textId="77777777" w:rsidR="008A54B4" w:rsidRPr="00617160" w:rsidRDefault="008A54B4" w:rsidP="00C72E88">
    <w:pPr>
      <w:pBdr>
        <w:top w:val="single" w:sz="12" w:space="1" w:color="0070C0"/>
      </w:pBdr>
      <w:spacing w:after="0" w:line="240" w:lineRule="auto"/>
      <w:ind w:right="-90"/>
      <w:jc w:val="center"/>
      <w:rPr>
        <w:rFonts w:cstheme="minorHAnsi"/>
        <w:sz w:val="2"/>
        <w:szCs w:val="6"/>
      </w:rPr>
    </w:pPr>
  </w:p>
  <w:p w14:paraId="017AF67E" w14:textId="5B16EA56" w:rsidR="008E2BA3" w:rsidRPr="00423458" w:rsidRDefault="00C251AB" w:rsidP="00C72E88">
    <w:pPr>
      <w:pBdr>
        <w:top w:val="single" w:sz="12" w:space="1" w:color="0070C0"/>
      </w:pBdr>
      <w:spacing w:after="0" w:line="240" w:lineRule="auto"/>
      <w:ind w:right="-90"/>
      <w:jc w:val="center"/>
      <w:rPr>
        <w:rFonts w:cstheme="minorHAnsi"/>
        <w:sz w:val="21"/>
        <w:szCs w:val="21"/>
      </w:rPr>
    </w:pPr>
    <w:r>
      <w:rPr>
        <w:rFonts w:cstheme="minorHAnsi"/>
        <w:sz w:val="20"/>
        <w:szCs w:val="21"/>
        <w:lang w:val="en-CA"/>
      </w:rPr>
      <w:t>914.980.8098</w:t>
    </w:r>
    <w:r w:rsidRPr="00767BC5">
      <w:rPr>
        <w:rFonts w:cstheme="minorHAnsi"/>
        <w:sz w:val="20"/>
        <w:szCs w:val="21"/>
        <w:lang w:val="en-CA"/>
      </w:rPr>
      <w:t xml:space="preserve"> </w:t>
    </w:r>
    <w:r w:rsidRPr="00A1028A">
      <w:rPr>
        <w:rFonts w:cstheme="minorHAnsi"/>
        <w:color w:val="0070C0"/>
        <w:sz w:val="16"/>
        <w:szCs w:val="21"/>
        <w:lang w:val="en-CA"/>
      </w:rPr>
      <w:sym w:font="Wingdings 2" w:char="F0A1"/>
    </w:r>
    <w:r w:rsidRPr="00A1028A">
      <w:rPr>
        <w:rFonts w:cstheme="minorHAnsi"/>
        <w:sz w:val="21"/>
        <w:szCs w:val="21"/>
        <w:lang w:val="en-CA"/>
      </w:rPr>
      <w:t xml:space="preserve"> </w:t>
    </w:r>
    <w:r>
      <w:rPr>
        <w:rFonts w:cstheme="minorHAnsi"/>
        <w:sz w:val="20"/>
        <w:szCs w:val="21"/>
        <w:lang w:val="en-CA"/>
      </w:rPr>
      <w:t>erica.m.francis82@gmail.com</w:t>
    </w:r>
    <w:r w:rsidRPr="00767BC5">
      <w:rPr>
        <w:rFonts w:cstheme="minorHAnsi"/>
        <w:sz w:val="20"/>
        <w:szCs w:val="21"/>
        <w:lang w:val="en-CA"/>
      </w:rPr>
      <w:t xml:space="preserve"> </w:t>
    </w:r>
    <w:r w:rsidRPr="00A1028A">
      <w:rPr>
        <w:rFonts w:cstheme="minorHAnsi"/>
        <w:color w:val="0070C0"/>
        <w:sz w:val="16"/>
        <w:szCs w:val="21"/>
        <w:lang w:val="en-CA"/>
      </w:rPr>
      <w:sym w:font="Wingdings 2" w:char="F0A1"/>
    </w:r>
    <w:r w:rsidRPr="00A1028A">
      <w:rPr>
        <w:rFonts w:cstheme="minorHAnsi"/>
        <w:sz w:val="21"/>
        <w:szCs w:val="21"/>
        <w:lang w:val="en-CA"/>
      </w:rPr>
      <w:t xml:space="preserve"> </w:t>
    </w:r>
    <w:r w:rsidRPr="00767BC5">
      <w:rPr>
        <w:rFonts w:cstheme="minorHAnsi"/>
        <w:sz w:val="20"/>
        <w:szCs w:val="21"/>
        <w:lang w:val="en-CA"/>
      </w:rPr>
      <w:t>linkedin.com</w:t>
    </w:r>
    <w:r>
      <w:rPr>
        <w:rFonts w:cstheme="minorHAnsi"/>
        <w:sz w:val="20"/>
        <w:szCs w:val="21"/>
        <w:lang w:val="en-CA"/>
      </w:rPr>
      <w:t xml:space="preserve">/in/erica-francis1 </w:t>
    </w:r>
    <w:r w:rsidR="008E2BA3" w:rsidRPr="00ED047D">
      <w:rPr>
        <w:rFonts w:cstheme="minorHAnsi"/>
        <w:color w:val="0070C0"/>
        <w:sz w:val="16"/>
        <w:szCs w:val="21"/>
      </w:rPr>
      <w:sym w:font="Wingdings 2" w:char="F0A1"/>
    </w:r>
    <w:r w:rsidR="008E2BA3" w:rsidRPr="00ED047D">
      <w:rPr>
        <w:rFonts w:cstheme="minorHAnsi"/>
        <w:sz w:val="21"/>
        <w:szCs w:val="21"/>
      </w:rPr>
      <w:t xml:space="preserve"> </w:t>
    </w:r>
    <w:r w:rsidR="008E2BA3" w:rsidRPr="00767BC5">
      <w:rPr>
        <w:rFonts w:cstheme="minorHAnsi"/>
        <w:sz w:val="20"/>
        <w:szCs w:val="21"/>
      </w:rPr>
      <w:t xml:space="preserve">Page </w:t>
    </w:r>
    <w:r w:rsidR="008E2BA3" w:rsidRPr="00767BC5">
      <w:rPr>
        <w:rFonts w:cstheme="minorHAnsi"/>
        <w:sz w:val="20"/>
        <w:szCs w:val="21"/>
      </w:rPr>
      <w:fldChar w:fldCharType="begin"/>
    </w:r>
    <w:r w:rsidR="008E2BA3" w:rsidRPr="00767BC5">
      <w:rPr>
        <w:rFonts w:cstheme="minorHAnsi"/>
        <w:sz w:val="20"/>
        <w:szCs w:val="21"/>
      </w:rPr>
      <w:instrText xml:space="preserve"> PAGE   \* MERGEFORMAT </w:instrText>
    </w:r>
    <w:r w:rsidR="008E2BA3" w:rsidRPr="00767BC5">
      <w:rPr>
        <w:rFonts w:cstheme="minorHAnsi"/>
        <w:sz w:val="20"/>
        <w:szCs w:val="21"/>
      </w:rPr>
      <w:fldChar w:fldCharType="separate"/>
    </w:r>
    <w:r w:rsidR="00C25BB4">
      <w:rPr>
        <w:rFonts w:cstheme="minorHAnsi"/>
        <w:noProof/>
        <w:sz w:val="20"/>
        <w:szCs w:val="21"/>
      </w:rPr>
      <w:t>2</w:t>
    </w:r>
    <w:r w:rsidR="008E2BA3" w:rsidRPr="00767BC5">
      <w:rPr>
        <w:rFonts w:cstheme="minorHAnsi"/>
        <w:noProof/>
        <w:sz w:val="2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E9718" w14:textId="77777777" w:rsidR="008A54B4" w:rsidRPr="00617160" w:rsidRDefault="008A54B4" w:rsidP="006806A9">
    <w:pPr>
      <w:pBdr>
        <w:top w:val="single" w:sz="12" w:space="1" w:color="0070C0"/>
      </w:pBdr>
      <w:spacing w:after="0" w:line="240" w:lineRule="auto"/>
      <w:ind w:right="-90"/>
      <w:jc w:val="center"/>
      <w:rPr>
        <w:rFonts w:cstheme="minorHAnsi"/>
        <w:sz w:val="2"/>
        <w:szCs w:val="6"/>
      </w:rPr>
    </w:pPr>
  </w:p>
  <w:p w14:paraId="1BF74099" w14:textId="77777777" w:rsidR="008E2BA3" w:rsidRPr="00423458" w:rsidRDefault="008E2BA3" w:rsidP="006806A9">
    <w:pPr>
      <w:pBdr>
        <w:top w:val="single" w:sz="12" w:space="1" w:color="0070C0"/>
      </w:pBdr>
      <w:spacing w:after="0" w:line="240" w:lineRule="auto"/>
      <w:ind w:right="-90"/>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F48F" w14:textId="77777777" w:rsidR="00802E14" w:rsidRDefault="00802E14" w:rsidP="007C32ED">
      <w:pPr>
        <w:spacing w:after="0" w:line="240" w:lineRule="auto"/>
      </w:pPr>
      <w:r>
        <w:separator/>
      </w:r>
    </w:p>
  </w:footnote>
  <w:footnote w:type="continuationSeparator" w:id="0">
    <w:p w14:paraId="1D3EC3D2" w14:textId="77777777" w:rsidR="00802E14" w:rsidRDefault="00802E14" w:rsidP="007C32ED">
      <w:pPr>
        <w:spacing w:after="0" w:line="240" w:lineRule="auto"/>
      </w:pPr>
      <w:r>
        <w:continuationSeparator/>
      </w:r>
    </w:p>
  </w:footnote>
  <w:footnote w:type="continuationNotice" w:id="1">
    <w:p w14:paraId="56ACD322" w14:textId="77777777" w:rsidR="00802E14" w:rsidRDefault="00802E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9F8F2" w14:textId="1E125919" w:rsidR="00D963DE" w:rsidRDefault="00D963DE" w:rsidP="0055043A">
    <w:pPr>
      <w:pStyle w:val="Header"/>
      <w:shd w:val="clear" w:color="auto" w:fill="002060"/>
      <w:tabs>
        <w:tab w:val="clear" w:pos="4680"/>
        <w:tab w:val="clear" w:pos="9360"/>
        <w:tab w:val="left" w:pos="142"/>
        <w:tab w:val="right" w:pos="10348"/>
      </w:tabs>
      <w:rPr>
        <w:rFonts w:cstheme="minorHAnsi"/>
        <w:noProof/>
        <w:color w:val="FFFFFF" w:themeColor="background1"/>
        <w:sz w:val="21"/>
        <w:szCs w:val="21"/>
      </w:rPr>
    </w:pPr>
    <w:r w:rsidRPr="00EB2D21">
      <w:rPr>
        <w:b/>
        <w:color w:val="FFFFFF" w:themeColor="background1"/>
        <w:sz w:val="21"/>
        <w:szCs w:val="21"/>
      </w:rPr>
      <w:tab/>
    </w:r>
    <w:r w:rsidR="00CE6B8D">
      <w:rPr>
        <w:b/>
        <w:color w:val="FFFFFF" w:themeColor="background1"/>
        <w:sz w:val="21"/>
        <w:szCs w:val="21"/>
      </w:rPr>
      <w:t>Erica Francis</w:t>
    </w:r>
    <w:r w:rsidRPr="00ED047D">
      <w:rPr>
        <w:b/>
        <w:color w:val="FFFFFF" w:themeColor="background1"/>
        <w:sz w:val="21"/>
        <w:szCs w:val="21"/>
      </w:rPr>
      <w:t xml:space="preserve"> </w:t>
    </w:r>
    <w:r w:rsidRPr="00ED047D">
      <w:rPr>
        <w:sz w:val="16"/>
        <w:szCs w:val="21"/>
      </w:rPr>
      <w:sym w:font="Wingdings 2" w:char="F0A1"/>
    </w:r>
    <w:r w:rsidRPr="00ED047D">
      <w:rPr>
        <w:color w:val="FFFFFF" w:themeColor="background1"/>
        <w:sz w:val="21"/>
        <w:szCs w:val="21"/>
      </w:rPr>
      <w:t xml:space="preserve"> </w:t>
    </w:r>
    <w:r w:rsidR="00C251AB">
      <w:rPr>
        <w:rFonts w:cstheme="minorHAnsi"/>
        <w:b/>
        <w:color w:val="FFFFFF" w:themeColor="background1"/>
        <w:sz w:val="21"/>
        <w:szCs w:val="21"/>
      </w:rPr>
      <w:t xml:space="preserve">HR Director </w:t>
    </w:r>
  </w:p>
  <w:p w14:paraId="257043D7" w14:textId="77777777" w:rsidR="008E2BA3" w:rsidRPr="004E6D19" w:rsidRDefault="008E2BA3">
    <w:pPr>
      <w:pStyle w:val="Header"/>
      <w:rPr>
        <w:sz w:val="1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F88"/>
    <w:multiLevelType w:val="hybridMultilevel"/>
    <w:tmpl w:val="F236B656"/>
    <w:lvl w:ilvl="0" w:tplc="AFA8489E">
      <w:start w:val="1"/>
      <w:numFmt w:val="bullet"/>
      <w:lvlText w:val=""/>
      <w:lvlJc w:val="left"/>
      <w:pPr>
        <w:ind w:left="720" w:hanging="360"/>
      </w:pPr>
      <w:rPr>
        <w:rFonts w:ascii="Wingdings" w:hAnsi="Wingdings" w:hint="default"/>
        <w:color w:val="0070C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E49A6"/>
    <w:multiLevelType w:val="hybridMultilevel"/>
    <w:tmpl w:val="5B4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4626"/>
    <w:multiLevelType w:val="hybridMultilevel"/>
    <w:tmpl w:val="E8F6AB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F0B5444"/>
    <w:multiLevelType w:val="multilevel"/>
    <w:tmpl w:val="D30E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01536"/>
    <w:multiLevelType w:val="hybridMultilevel"/>
    <w:tmpl w:val="C0EE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E4BAE"/>
    <w:multiLevelType w:val="hybridMultilevel"/>
    <w:tmpl w:val="39ACD0EE"/>
    <w:lvl w:ilvl="0" w:tplc="AFA8489E">
      <w:start w:val="1"/>
      <w:numFmt w:val="bullet"/>
      <w:lvlText w:val=""/>
      <w:lvlJc w:val="left"/>
      <w:pPr>
        <w:ind w:left="720" w:hanging="360"/>
      </w:pPr>
      <w:rPr>
        <w:rFonts w:ascii="Wingdings" w:hAnsi="Wingdings" w:hint="default"/>
        <w:color w:val="0070C0"/>
        <w:sz w:val="20"/>
      </w:rPr>
    </w:lvl>
    <w:lvl w:ilvl="1" w:tplc="D7603B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A5EBB"/>
    <w:multiLevelType w:val="multilevel"/>
    <w:tmpl w:val="E396A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E11C7"/>
    <w:multiLevelType w:val="hybridMultilevel"/>
    <w:tmpl w:val="B1DA6A04"/>
    <w:lvl w:ilvl="0" w:tplc="1DF488CC">
      <w:start w:val="1"/>
      <w:numFmt w:val="bullet"/>
      <w:lvlText w:val=""/>
      <w:lvlJc w:val="left"/>
      <w:pPr>
        <w:ind w:left="720" w:hanging="360"/>
      </w:pPr>
      <w:rPr>
        <w:rFonts w:ascii="Wingdings" w:hAnsi="Wingdings" w:hint="default"/>
        <w:b w:val="0"/>
        <w:color w:val="0070C0"/>
        <w:sz w:val="21"/>
        <w:szCs w:val="2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ED53F0"/>
    <w:multiLevelType w:val="hybridMultilevel"/>
    <w:tmpl w:val="ACEECAAA"/>
    <w:lvl w:ilvl="0" w:tplc="5EA094DE">
      <w:numFmt w:val="bullet"/>
      <w:lvlText w:val="•"/>
      <w:lvlJc w:val="left"/>
      <w:pPr>
        <w:ind w:left="1080" w:hanging="720"/>
      </w:pPr>
      <w:rPr>
        <w:rFonts w:ascii="Calibri" w:eastAsiaTheme="minorHAnsi" w:hAnsi="Calibri" w:cs="Calibri"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B035DE7"/>
    <w:multiLevelType w:val="multilevel"/>
    <w:tmpl w:val="7BFA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30512"/>
    <w:multiLevelType w:val="hybridMultilevel"/>
    <w:tmpl w:val="893C3DF4"/>
    <w:lvl w:ilvl="0" w:tplc="5EA094DE">
      <w:numFmt w:val="bullet"/>
      <w:lvlText w:val="•"/>
      <w:lvlJc w:val="left"/>
      <w:pPr>
        <w:ind w:left="1080" w:hanging="720"/>
      </w:pPr>
      <w:rPr>
        <w:rFonts w:ascii="Calibri" w:eastAsiaTheme="minorHAnsi" w:hAnsi="Calibri" w:cs="Calibri"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F797004"/>
    <w:multiLevelType w:val="hybridMultilevel"/>
    <w:tmpl w:val="FCE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170D3"/>
    <w:multiLevelType w:val="hybridMultilevel"/>
    <w:tmpl w:val="4CF4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15A07"/>
    <w:multiLevelType w:val="hybridMultilevel"/>
    <w:tmpl w:val="3198FAE8"/>
    <w:lvl w:ilvl="0" w:tplc="AFA8489E">
      <w:start w:val="1"/>
      <w:numFmt w:val="bullet"/>
      <w:lvlText w:val=""/>
      <w:lvlJc w:val="left"/>
      <w:pPr>
        <w:ind w:left="720" w:hanging="360"/>
      </w:pPr>
      <w:rPr>
        <w:rFonts w:ascii="Wingdings" w:hAnsi="Wingdings" w:hint="default"/>
        <w:color w:val="0070C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7347F45"/>
    <w:multiLevelType w:val="hybridMultilevel"/>
    <w:tmpl w:val="ACFCBC24"/>
    <w:lvl w:ilvl="0" w:tplc="AFA8489E">
      <w:start w:val="1"/>
      <w:numFmt w:val="bullet"/>
      <w:lvlText w:val=""/>
      <w:lvlJc w:val="left"/>
      <w:pPr>
        <w:ind w:left="720" w:hanging="360"/>
      </w:pPr>
      <w:rPr>
        <w:rFonts w:ascii="Wingdings" w:hAnsi="Wingdings" w:hint="default"/>
        <w:color w:val="0070C0"/>
        <w:sz w:val="20"/>
      </w:rPr>
    </w:lvl>
    <w:lvl w:ilvl="1" w:tplc="D7603B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F14D7"/>
    <w:multiLevelType w:val="hybridMultilevel"/>
    <w:tmpl w:val="C5EC6B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D7552"/>
    <w:multiLevelType w:val="hybridMultilevel"/>
    <w:tmpl w:val="1EBC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31547"/>
    <w:multiLevelType w:val="hybridMultilevel"/>
    <w:tmpl w:val="7BC8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B3D53"/>
    <w:multiLevelType w:val="hybridMultilevel"/>
    <w:tmpl w:val="AB88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44A92"/>
    <w:multiLevelType w:val="hybridMultilevel"/>
    <w:tmpl w:val="247C206A"/>
    <w:lvl w:ilvl="0" w:tplc="AFA8489E">
      <w:start w:val="1"/>
      <w:numFmt w:val="bullet"/>
      <w:lvlText w:val=""/>
      <w:lvlJc w:val="left"/>
      <w:pPr>
        <w:ind w:left="720" w:hanging="360"/>
      </w:pPr>
      <w:rPr>
        <w:rFonts w:ascii="Wingdings" w:hAnsi="Wingdings" w:hint="default"/>
        <w:color w:val="0070C0"/>
        <w:sz w:val="20"/>
      </w:rPr>
    </w:lvl>
    <w:lvl w:ilvl="1" w:tplc="D7603B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91502"/>
    <w:multiLevelType w:val="hybridMultilevel"/>
    <w:tmpl w:val="2084B89C"/>
    <w:lvl w:ilvl="0" w:tplc="AFA8489E">
      <w:start w:val="1"/>
      <w:numFmt w:val="bullet"/>
      <w:lvlText w:val=""/>
      <w:lvlJc w:val="left"/>
      <w:pPr>
        <w:ind w:left="720" w:hanging="360"/>
      </w:pPr>
      <w:rPr>
        <w:rFonts w:ascii="Wingdings" w:hAnsi="Wingdings" w:hint="default"/>
        <w:color w:val="0070C0"/>
        <w:sz w:val="20"/>
      </w:rPr>
    </w:lvl>
    <w:lvl w:ilvl="1" w:tplc="D7603B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D172A"/>
    <w:multiLevelType w:val="multilevel"/>
    <w:tmpl w:val="AC06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C1983"/>
    <w:multiLevelType w:val="hybridMultilevel"/>
    <w:tmpl w:val="F684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156F0"/>
    <w:multiLevelType w:val="hybridMultilevel"/>
    <w:tmpl w:val="FB76973A"/>
    <w:lvl w:ilvl="0" w:tplc="1DF488CC">
      <w:start w:val="1"/>
      <w:numFmt w:val="bullet"/>
      <w:lvlText w:val=""/>
      <w:lvlJc w:val="left"/>
      <w:pPr>
        <w:ind w:left="720" w:hanging="360"/>
      </w:pPr>
      <w:rPr>
        <w:rFonts w:ascii="Wingdings" w:hAnsi="Wingdings" w:hint="default"/>
        <w:b w:val="0"/>
        <w:color w:val="0070C0"/>
        <w:sz w:val="21"/>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EEE279C"/>
    <w:multiLevelType w:val="hybridMultilevel"/>
    <w:tmpl w:val="9A96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40DD3"/>
    <w:multiLevelType w:val="hybridMultilevel"/>
    <w:tmpl w:val="9C6E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41439"/>
    <w:multiLevelType w:val="hybridMultilevel"/>
    <w:tmpl w:val="6FC2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17D5E"/>
    <w:multiLevelType w:val="hybridMultilevel"/>
    <w:tmpl w:val="BBE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741B2"/>
    <w:multiLevelType w:val="multilevel"/>
    <w:tmpl w:val="188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C93E49"/>
    <w:multiLevelType w:val="hybridMultilevel"/>
    <w:tmpl w:val="6A1E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5223D"/>
    <w:multiLevelType w:val="hybridMultilevel"/>
    <w:tmpl w:val="621A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90562"/>
    <w:multiLevelType w:val="multilevel"/>
    <w:tmpl w:val="4D3A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441A72"/>
    <w:multiLevelType w:val="multilevel"/>
    <w:tmpl w:val="89D8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628F3"/>
    <w:multiLevelType w:val="hybridMultilevel"/>
    <w:tmpl w:val="6C6C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25A8F"/>
    <w:multiLevelType w:val="hybridMultilevel"/>
    <w:tmpl w:val="B9E0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684069">
    <w:abstractNumId w:val="11"/>
  </w:num>
  <w:num w:numId="2" w16cid:durableId="674721793">
    <w:abstractNumId w:val="25"/>
  </w:num>
  <w:num w:numId="3" w16cid:durableId="1797794626">
    <w:abstractNumId w:val="18"/>
  </w:num>
  <w:num w:numId="4" w16cid:durableId="294263662">
    <w:abstractNumId w:val="12"/>
  </w:num>
  <w:num w:numId="5" w16cid:durableId="909078833">
    <w:abstractNumId w:val="24"/>
  </w:num>
  <w:num w:numId="6" w16cid:durableId="632249782">
    <w:abstractNumId w:val="17"/>
  </w:num>
  <w:num w:numId="7" w16cid:durableId="1001348649">
    <w:abstractNumId w:val="16"/>
  </w:num>
  <w:num w:numId="8" w16cid:durableId="34500613">
    <w:abstractNumId w:val="4"/>
  </w:num>
  <w:num w:numId="9" w16cid:durableId="1201436230">
    <w:abstractNumId w:val="30"/>
  </w:num>
  <w:num w:numId="10" w16cid:durableId="175732412">
    <w:abstractNumId w:val="0"/>
  </w:num>
  <w:num w:numId="11" w16cid:durableId="1811440127">
    <w:abstractNumId w:val="1"/>
  </w:num>
  <w:num w:numId="12" w16cid:durableId="1731075901">
    <w:abstractNumId w:val="33"/>
  </w:num>
  <w:num w:numId="13" w16cid:durableId="1376848849">
    <w:abstractNumId w:val="34"/>
  </w:num>
  <w:num w:numId="14" w16cid:durableId="1488129404">
    <w:abstractNumId w:val="29"/>
  </w:num>
  <w:num w:numId="15" w16cid:durableId="2134864731">
    <w:abstractNumId w:val="27"/>
  </w:num>
  <w:num w:numId="16" w16cid:durableId="1934587221">
    <w:abstractNumId w:val="22"/>
  </w:num>
  <w:num w:numId="17" w16cid:durableId="1496677468">
    <w:abstractNumId w:val="26"/>
  </w:num>
  <w:num w:numId="18" w16cid:durableId="473375394">
    <w:abstractNumId w:val="2"/>
  </w:num>
  <w:num w:numId="19" w16cid:durableId="1941987798">
    <w:abstractNumId w:val="5"/>
  </w:num>
  <w:num w:numId="20" w16cid:durableId="534732534">
    <w:abstractNumId w:val="20"/>
  </w:num>
  <w:num w:numId="21" w16cid:durableId="1208495835">
    <w:abstractNumId w:val="14"/>
  </w:num>
  <w:num w:numId="22" w16cid:durableId="1622298875">
    <w:abstractNumId w:val="19"/>
  </w:num>
  <w:num w:numId="23" w16cid:durableId="642583582">
    <w:abstractNumId w:val="15"/>
  </w:num>
  <w:num w:numId="24" w16cid:durableId="353579148">
    <w:abstractNumId w:val="13"/>
  </w:num>
  <w:num w:numId="25" w16cid:durableId="2017069428">
    <w:abstractNumId w:val="8"/>
  </w:num>
  <w:num w:numId="26" w16cid:durableId="815487873">
    <w:abstractNumId w:val="10"/>
  </w:num>
  <w:num w:numId="27" w16cid:durableId="1541701550">
    <w:abstractNumId w:val="7"/>
  </w:num>
  <w:num w:numId="28" w16cid:durableId="1074278528">
    <w:abstractNumId w:val="9"/>
  </w:num>
  <w:num w:numId="29" w16cid:durableId="2100523079">
    <w:abstractNumId w:val="32"/>
  </w:num>
  <w:num w:numId="30" w16cid:durableId="627056182">
    <w:abstractNumId w:val="21"/>
  </w:num>
  <w:num w:numId="31" w16cid:durableId="1943486426">
    <w:abstractNumId w:val="3"/>
  </w:num>
  <w:num w:numId="32" w16cid:durableId="1270432327">
    <w:abstractNumId w:val="28"/>
  </w:num>
  <w:num w:numId="33" w16cid:durableId="287709047">
    <w:abstractNumId w:val="23"/>
  </w:num>
  <w:num w:numId="34" w16cid:durableId="194731332">
    <w:abstractNumId w:val="31"/>
  </w:num>
  <w:num w:numId="35" w16cid:durableId="1483424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M0tzA3M7E0NDWxtDRQ0lEKTi0uzszPAykwrAUAj6mBPiwAAAA="/>
  </w:docVars>
  <w:rsids>
    <w:rsidRoot w:val="00E266A4"/>
    <w:rsid w:val="00001C33"/>
    <w:rsid w:val="00004245"/>
    <w:rsid w:val="000043DB"/>
    <w:rsid w:val="00004F37"/>
    <w:rsid w:val="00016987"/>
    <w:rsid w:val="00016FCE"/>
    <w:rsid w:val="000219A3"/>
    <w:rsid w:val="000261B8"/>
    <w:rsid w:val="00027372"/>
    <w:rsid w:val="00030467"/>
    <w:rsid w:val="0004125E"/>
    <w:rsid w:val="0004157E"/>
    <w:rsid w:val="0004463A"/>
    <w:rsid w:val="00045060"/>
    <w:rsid w:val="000460E2"/>
    <w:rsid w:val="000466ED"/>
    <w:rsid w:val="00046F4C"/>
    <w:rsid w:val="00055302"/>
    <w:rsid w:val="00056461"/>
    <w:rsid w:val="00064A19"/>
    <w:rsid w:val="0006517F"/>
    <w:rsid w:val="0007050A"/>
    <w:rsid w:val="00072370"/>
    <w:rsid w:val="000749B1"/>
    <w:rsid w:val="00080C26"/>
    <w:rsid w:val="000816A6"/>
    <w:rsid w:val="000823DE"/>
    <w:rsid w:val="000827FB"/>
    <w:rsid w:val="00084313"/>
    <w:rsid w:val="000860E1"/>
    <w:rsid w:val="0008681C"/>
    <w:rsid w:val="00090BCC"/>
    <w:rsid w:val="000916F8"/>
    <w:rsid w:val="000971CD"/>
    <w:rsid w:val="00097D8F"/>
    <w:rsid w:val="000A1330"/>
    <w:rsid w:val="000A6501"/>
    <w:rsid w:val="000A7496"/>
    <w:rsid w:val="000A7C63"/>
    <w:rsid w:val="000B0015"/>
    <w:rsid w:val="000B11C7"/>
    <w:rsid w:val="000B2328"/>
    <w:rsid w:val="000B24B1"/>
    <w:rsid w:val="000B3E4D"/>
    <w:rsid w:val="000B43C3"/>
    <w:rsid w:val="000B498A"/>
    <w:rsid w:val="000B6C29"/>
    <w:rsid w:val="000C067A"/>
    <w:rsid w:val="000D5AA8"/>
    <w:rsid w:val="000E2ECE"/>
    <w:rsid w:val="000E3FD2"/>
    <w:rsid w:val="000E460D"/>
    <w:rsid w:val="000E544A"/>
    <w:rsid w:val="000E5927"/>
    <w:rsid w:val="000F5321"/>
    <w:rsid w:val="000F6455"/>
    <w:rsid w:val="000F735A"/>
    <w:rsid w:val="000F759D"/>
    <w:rsid w:val="000F7C57"/>
    <w:rsid w:val="0010404C"/>
    <w:rsid w:val="00106866"/>
    <w:rsid w:val="0011027B"/>
    <w:rsid w:val="00110BE9"/>
    <w:rsid w:val="001136EE"/>
    <w:rsid w:val="001150DB"/>
    <w:rsid w:val="001244E2"/>
    <w:rsid w:val="00125258"/>
    <w:rsid w:val="00130537"/>
    <w:rsid w:val="00132AAE"/>
    <w:rsid w:val="00136316"/>
    <w:rsid w:val="00142280"/>
    <w:rsid w:val="00150121"/>
    <w:rsid w:val="00150603"/>
    <w:rsid w:val="00151DE2"/>
    <w:rsid w:val="0015705F"/>
    <w:rsid w:val="001613EF"/>
    <w:rsid w:val="001708CD"/>
    <w:rsid w:val="001710D0"/>
    <w:rsid w:val="001767E1"/>
    <w:rsid w:val="001804BF"/>
    <w:rsid w:val="00183173"/>
    <w:rsid w:val="0018594E"/>
    <w:rsid w:val="001861A9"/>
    <w:rsid w:val="001879EA"/>
    <w:rsid w:val="00187BB2"/>
    <w:rsid w:val="00193AAA"/>
    <w:rsid w:val="00194468"/>
    <w:rsid w:val="00195EA1"/>
    <w:rsid w:val="00197B6E"/>
    <w:rsid w:val="00197DCF"/>
    <w:rsid w:val="001A0716"/>
    <w:rsid w:val="001A1560"/>
    <w:rsid w:val="001A6496"/>
    <w:rsid w:val="001A6F6B"/>
    <w:rsid w:val="001B2E54"/>
    <w:rsid w:val="001B5F89"/>
    <w:rsid w:val="001C3CE2"/>
    <w:rsid w:val="001E0CAD"/>
    <w:rsid w:val="001E3AF3"/>
    <w:rsid w:val="001E3CF4"/>
    <w:rsid w:val="001E4317"/>
    <w:rsid w:val="001E4EC1"/>
    <w:rsid w:val="001E6F74"/>
    <w:rsid w:val="001F2805"/>
    <w:rsid w:val="001F3211"/>
    <w:rsid w:val="001F468F"/>
    <w:rsid w:val="00200FE3"/>
    <w:rsid w:val="0020360F"/>
    <w:rsid w:val="00207B63"/>
    <w:rsid w:val="00212254"/>
    <w:rsid w:val="00212CDE"/>
    <w:rsid w:val="002135D9"/>
    <w:rsid w:val="002173AF"/>
    <w:rsid w:val="002220D1"/>
    <w:rsid w:val="00227B11"/>
    <w:rsid w:val="00227DEB"/>
    <w:rsid w:val="002315B5"/>
    <w:rsid w:val="00233886"/>
    <w:rsid w:val="00240CBC"/>
    <w:rsid w:val="00245F75"/>
    <w:rsid w:val="0024764F"/>
    <w:rsid w:val="00247B74"/>
    <w:rsid w:val="00251CDA"/>
    <w:rsid w:val="00254B7F"/>
    <w:rsid w:val="00262907"/>
    <w:rsid w:val="0026544E"/>
    <w:rsid w:val="00280274"/>
    <w:rsid w:val="0028317A"/>
    <w:rsid w:val="00285202"/>
    <w:rsid w:val="0028773E"/>
    <w:rsid w:val="00287DD1"/>
    <w:rsid w:val="0029155D"/>
    <w:rsid w:val="002A2E35"/>
    <w:rsid w:val="002A516B"/>
    <w:rsid w:val="002A5B70"/>
    <w:rsid w:val="002A7F44"/>
    <w:rsid w:val="002B0D04"/>
    <w:rsid w:val="002B42B0"/>
    <w:rsid w:val="002B5BA2"/>
    <w:rsid w:val="002B6A2A"/>
    <w:rsid w:val="002C18C6"/>
    <w:rsid w:val="002C5E89"/>
    <w:rsid w:val="002D008B"/>
    <w:rsid w:val="002D1010"/>
    <w:rsid w:val="002D3E3A"/>
    <w:rsid w:val="002D48CA"/>
    <w:rsid w:val="002D613C"/>
    <w:rsid w:val="002E060F"/>
    <w:rsid w:val="002E510F"/>
    <w:rsid w:val="002E6E70"/>
    <w:rsid w:val="002F0CE2"/>
    <w:rsid w:val="002F4E34"/>
    <w:rsid w:val="002F616E"/>
    <w:rsid w:val="002F78D1"/>
    <w:rsid w:val="00305D8A"/>
    <w:rsid w:val="0031544E"/>
    <w:rsid w:val="00317962"/>
    <w:rsid w:val="00321A61"/>
    <w:rsid w:val="00323EBE"/>
    <w:rsid w:val="0032424E"/>
    <w:rsid w:val="00331533"/>
    <w:rsid w:val="003356FF"/>
    <w:rsid w:val="00343865"/>
    <w:rsid w:val="00350C49"/>
    <w:rsid w:val="00351629"/>
    <w:rsid w:val="00354157"/>
    <w:rsid w:val="00360E63"/>
    <w:rsid w:val="003651C9"/>
    <w:rsid w:val="00365601"/>
    <w:rsid w:val="00370D23"/>
    <w:rsid w:val="00374437"/>
    <w:rsid w:val="00375F1F"/>
    <w:rsid w:val="00376835"/>
    <w:rsid w:val="00377C6C"/>
    <w:rsid w:val="00381DF7"/>
    <w:rsid w:val="0038504A"/>
    <w:rsid w:val="003855B7"/>
    <w:rsid w:val="003929A1"/>
    <w:rsid w:val="003A1ACA"/>
    <w:rsid w:val="003B5E0D"/>
    <w:rsid w:val="003C2C55"/>
    <w:rsid w:val="003D1796"/>
    <w:rsid w:val="003E4E85"/>
    <w:rsid w:val="003E53CB"/>
    <w:rsid w:val="003F1AF1"/>
    <w:rsid w:val="003F516D"/>
    <w:rsid w:val="004039F3"/>
    <w:rsid w:val="004047B9"/>
    <w:rsid w:val="0041116E"/>
    <w:rsid w:val="00422B32"/>
    <w:rsid w:val="00423458"/>
    <w:rsid w:val="004264C8"/>
    <w:rsid w:val="00431DAF"/>
    <w:rsid w:val="00434A9F"/>
    <w:rsid w:val="004362EF"/>
    <w:rsid w:val="00436CEF"/>
    <w:rsid w:val="004400DC"/>
    <w:rsid w:val="00446E30"/>
    <w:rsid w:val="00446F37"/>
    <w:rsid w:val="00452360"/>
    <w:rsid w:val="004574C5"/>
    <w:rsid w:val="00466654"/>
    <w:rsid w:val="00470659"/>
    <w:rsid w:val="00470E78"/>
    <w:rsid w:val="00471AE1"/>
    <w:rsid w:val="00472E5E"/>
    <w:rsid w:val="00473F5D"/>
    <w:rsid w:val="00474215"/>
    <w:rsid w:val="00475315"/>
    <w:rsid w:val="00475E68"/>
    <w:rsid w:val="00481E06"/>
    <w:rsid w:val="004839CE"/>
    <w:rsid w:val="004862DD"/>
    <w:rsid w:val="004864B1"/>
    <w:rsid w:val="0049234D"/>
    <w:rsid w:val="004951D2"/>
    <w:rsid w:val="004A19A2"/>
    <w:rsid w:val="004A4AC5"/>
    <w:rsid w:val="004A52D5"/>
    <w:rsid w:val="004A78F8"/>
    <w:rsid w:val="004A795E"/>
    <w:rsid w:val="004B1170"/>
    <w:rsid w:val="004B1F6E"/>
    <w:rsid w:val="004B2129"/>
    <w:rsid w:val="004C22AD"/>
    <w:rsid w:val="004C2DEB"/>
    <w:rsid w:val="004C7E80"/>
    <w:rsid w:val="004D0401"/>
    <w:rsid w:val="004D2C13"/>
    <w:rsid w:val="004D63F5"/>
    <w:rsid w:val="004E405A"/>
    <w:rsid w:val="004E4907"/>
    <w:rsid w:val="004E6D19"/>
    <w:rsid w:val="004F3B60"/>
    <w:rsid w:val="004F5442"/>
    <w:rsid w:val="004F73AF"/>
    <w:rsid w:val="00513A5A"/>
    <w:rsid w:val="0051511B"/>
    <w:rsid w:val="00515A67"/>
    <w:rsid w:val="00523E7C"/>
    <w:rsid w:val="0053053E"/>
    <w:rsid w:val="00530F51"/>
    <w:rsid w:val="0053270B"/>
    <w:rsid w:val="005331BC"/>
    <w:rsid w:val="0054252D"/>
    <w:rsid w:val="00545662"/>
    <w:rsid w:val="0055043A"/>
    <w:rsid w:val="00552D21"/>
    <w:rsid w:val="00553FA5"/>
    <w:rsid w:val="0057278E"/>
    <w:rsid w:val="00575FBF"/>
    <w:rsid w:val="005840BE"/>
    <w:rsid w:val="00585E31"/>
    <w:rsid w:val="00587F07"/>
    <w:rsid w:val="00590EE1"/>
    <w:rsid w:val="00591731"/>
    <w:rsid w:val="005926EA"/>
    <w:rsid w:val="005929E0"/>
    <w:rsid w:val="005936D0"/>
    <w:rsid w:val="00593FB9"/>
    <w:rsid w:val="005A034C"/>
    <w:rsid w:val="005A4962"/>
    <w:rsid w:val="005A649C"/>
    <w:rsid w:val="005B196F"/>
    <w:rsid w:val="005B530B"/>
    <w:rsid w:val="005B6061"/>
    <w:rsid w:val="005B6C2C"/>
    <w:rsid w:val="005B7751"/>
    <w:rsid w:val="005C085E"/>
    <w:rsid w:val="005C2E81"/>
    <w:rsid w:val="005D1FD7"/>
    <w:rsid w:val="005D2697"/>
    <w:rsid w:val="005D2711"/>
    <w:rsid w:val="005D7887"/>
    <w:rsid w:val="005E1996"/>
    <w:rsid w:val="005E1EAE"/>
    <w:rsid w:val="005E2796"/>
    <w:rsid w:val="005E49EE"/>
    <w:rsid w:val="005E6986"/>
    <w:rsid w:val="005E6EAC"/>
    <w:rsid w:val="005F5FB7"/>
    <w:rsid w:val="00606FE4"/>
    <w:rsid w:val="0061333D"/>
    <w:rsid w:val="00616567"/>
    <w:rsid w:val="00617160"/>
    <w:rsid w:val="00620331"/>
    <w:rsid w:val="00620969"/>
    <w:rsid w:val="00621D50"/>
    <w:rsid w:val="00625AAE"/>
    <w:rsid w:val="00632260"/>
    <w:rsid w:val="0063297B"/>
    <w:rsid w:val="006429D2"/>
    <w:rsid w:val="00642EA7"/>
    <w:rsid w:val="0064584F"/>
    <w:rsid w:val="00650C04"/>
    <w:rsid w:val="00650C77"/>
    <w:rsid w:val="00651E40"/>
    <w:rsid w:val="00653396"/>
    <w:rsid w:val="00653530"/>
    <w:rsid w:val="00657F8B"/>
    <w:rsid w:val="00671301"/>
    <w:rsid w:val="006806A9"/>
    <w:rsid w:val="006863E2"/>
    <w:rsid w:val="00686FEC"/>
    <w:rsid w:val="006912E1"/>
    <w:rsid w:val="00693FAA"/>
    <w:rsid w:val="00697E46"/>
    <w:rsid w:val="006A1ACF"/>
    <w:rsid w:val="006A2781"/>
    <w:rsid w:val="006A5968"/>
    <w:rsid w:val="006B35A3"/>
    <w:rsid w:val="006B5059"/>
    <w:rsid w:val="006C0764"/>
    <w:rsid w:val="006C358E"/>
    <w:rsid w:val="006C39A0"/>
    <w:rsid w:val="006C481A"/>
    <w:rsid w:val="006C547B"/>
    <w:rsid w:val="006C7685"/>
    <w:rsid w:val="006D4528"/>
    <w:rsid w:val="006D734D"/>
    <w:rsid w:val="006D7425"/>
    <w:rsid w:val="006D77AC"/>
    <w:rsid w:val="006E5AB5"/>
    <w:rsid w:val="006E6320"/>
    <w:rsid w:val="006F13C3"/>
    <w:rsid w:val="00700811"/>
    <w:rsid w:val="0070696F"/>
    <w:rsid w:val="007102AA"/>
    <w:rsid w:val="00711755"/>
    <w:rsid w:val="00713FD5"/>
    <w:rsid w:val="00714186"/>
    <w:rsid w:val="00714367"/>
    <w:rsid w:val="007164DB"/>
    <w:rsid w:val="00717270"/>
    <w:rsid w:val="007272FA"/>
    <w:rsid w:val="007300D0"/>
    <w:rsid w:val="00731255"/>
    <w:rsid w:val="00731A18"/>
    <w:rsid w:val="00736487"/>
    <w:rsid w:val="007430C4"/>
    <w:rsid w:val="0074453C"/>
    <w:rsid w:val="00745CA4"/>
    <w:rsid w:val="00746E38"/>
    <w:rsid w:val="00747363"/>
    <w:rsid w:val="00750DD4"/>
    <w:rsid w:val="00752FC5"/>
    <w:rsid w:val="00754715"/>
    <w:rsid w:val="0075752D"/>
    <w:rsid w:val="00760B96"/>
    <w:rsid w:val="007612E3"/>
    <w:rsid w:val="00761853"/>
    <w:rsid w:val="00764BB3"/>
    <w:rsid w:val="00766C20"/>
    <w:rsid w:val="00767BC5"/>
    <w:rsid w:val="007736DE"/>
    <w:rsid w:val="00774353"/>
    <w:rsid w:val="00775DCE"/>
    <w:rsid w:val="00776312"/>
    <w:rsid w:val="00780512"/>
    <w:rsid w:val="00781808"/>
    <w:rsid w:val="00782E52"/>
    <w:rsid w:val="0078488B"/>
    <w:rsid w:val="00785752"/>
    <w:rsid w:val="00787185"/>
    <w:rsid w:val="00787674"/>
    <w:rsid w:val="00787703"/>
    <w:rsid w:val="00791922"/>
    <w:rsid w:val="00792300"/>
    <w:rsid w:val="00795493"/>
    <w:rsid w:val="00795511"/>
    <w:rsid w:val="007978C8"/>
    <w:rsid w:val="007A2C8E"/>
    <w:rsid w:val="007A407F"/>
    <w:rsid w:val="007A6075"/>
    <w:rsid w:val="007A633F"/>
    <w:rsid w:val="007A6B01"/>
    <w:rsid w:val="007B0F6E"/>
    <w:rsid w:val="007C27E2"/>
    <w:rsid w:val="007C32ED"/>
    <w:rsid w:val="007C720A"/>
    <w:rsid w:val="007D0F3B"/>
    <w:rsid w:val="007D2B22"/>
    <w:rsid w:val="007D3ECC"/>
    <w:rsid w:val="007E1001"/>
    <w:rsid w:val="007E4B5B"/>
    <w:rsid w:val="007E6902"/>
    <w:rsid w:val="007E7333"/>
    <w:rsid w:val="007E7B40"/>
    <w:rsid w:val="007F0CB2"/>
    <w:rsid w:val="007F1826"/>
    <w:rsid w:val="007F1976"/>
    <w:rsid w:val="007F48B8"/>
    <w:rsid w:val="007F5ECD"/>
    <w:rsid w:val="007F5FB8"/>
    <w:rsid w:val="007F7AD0"/>
    <w:rsid w:val="00800164"/>
    <w:rsid w:val="00802E14"/>
    <w:rsid w:val="00803F64"/>
    <w:rsid w:val="0080406A"/>
    <w:rsid w:val="00804D04"/>
    <w:rsid w:val="00807923"/>
    <w:rsid w:val="008175BD"/>
    <w:rsid w:val="00822648"/>
    <w:rsid w:val="008230BD"/>
    <w:rsid w:val="008244FB"/>
    <w:rsid w:val="0082453D"/>
    <w:rsid w:val="00824728"/>
    <w:rsid w:val="00830626"/>
    <w:rsid w:val="00830AE9"/>
    <w:rsid w:val="008347FF"/>
    <w:rsid w:val="00844312"/>
    <w:rsid w:val="00847C1D"/>
    <w:rsid w:val="0085342E"/>
    <w:rsid w:val="0085414A"/>
    <w:rsid w:val="00855097"/>
    <w:rsid w:val="0085633D"/>
    <w:rsid w:val="008642E2"/>
    <w:rsid w:val="00870277"/>
    <w:rsid w:val="00871D18"/>
    <w:rsid w:val="00873E8B"/>
    <w:rsid w:val="0088051F"/>
    <w:rsid w:val="0088156B"/>
    <w:rsid w:val="00882364"/>
    <w:rsid w:val="00883AC8"/>
    <w:rsid w:val="00884018"/>
    <w:rsid w:val="00887437"/>
    <w:rsid w:val="0088783E"/>
    <w:rsid w:val="00887B35"/>
    <w:rsid w:val="00893764"/>
    <w:rsid w:val="00895F65"/>
    <w:rsid w:val="008972DB"/>
    <w:rsid w:val="008A0E26"/>
    <w:rsid w:val="008A349F"/>
    <w:rsid w:val="008A3D13"/>
    <w:rsid w:val="008A54B4"/>
    <w:rsid w:val="008B6134"/>
    <w:rsid w:val="008B63A8"/>
    <w:rsid w:val="008C29F2"/>
    <w:rsid w:val="008C3716"/>
    <w:rsid w:val="008C4E31"/>
    <w:rsid w:val="008C6273"/>
    <w:rsid w:val="008C7E8C"/>
    <w:rsid w:val="008D0774"/>
    <w:rsid w:val="008D5254"/>
    <w:rsid w:val="008D589C"/>
    <w:rsid w:val="008D701C"/>
    <w:rsid w:val="008D7370"/>
    <w:rsid w:val="008E2BA3"/>
    <w:rsid w:val="008E3CD7"/>
    <w:rsid w:val="008E622A"/>
    <w:rsid w:val="008F25FD"/>
    <w:rsid w:val="008F42DA"/>
    <w:rsid w:val="008F452B"/>
    <w:rsid w:val="00902B57"/>
    <w:rsid w:val="00904DC6"/>
    <w:rsid w:val="00906CB1"/>
    <w:rsid w:val="009075B8"/>
    <w:rsid w:val="00907AAD"/>
    <w:rsid w:val="00907E1E"/>
    <w:rsid w:val="00912F6B"/>
    <w:rsid w:val="00915E13"/>
    <w:rsid w:val="00921814"/>
    <w:rsid w:val="00921C4A"/>
    <w:rsid w:val="009238D9"/>
    <w:rsid w:val="009245D6"/>
    <w:rsid w:val="00924B11"/>
    <w:rsid w:val="009315EF"/>
    <w:rsid w:val="009445C1"/>
    <w:rsid w:val="00951013"/>
    <w:rsid w:val="009544D0"/>
    <w:rsid w:val="00955A62"/>
    <w:rsid w:val="00956471"/>
    <w:rsid w:val="009625B9"/>
    <w:rsid w:val="0097382B"/>
    <w:rsid w:val="00973D0B"/>
    <w:rsid w:val="009740E0"/>
    <w:rsid w:val="0097462A"/>
    <w:rsid w:val="0097563C"/>
    <w:rsid w:val="00975934"/>
    <w:rsid w:val="00977C24"/>
    <w:rsid w:val="0098305A"/>
    <w:rsid w:val="0098424D"/>
    <w:rsid w:val="00990937"/>
    <w:rsid w:val="00991663"/>
    <w:rsid w:val="00994B2D"/>
    <w:rsid w:val="00997E62"/>
    <w:rsid w:val="009A0FDC"/>
    <w:rsid w:val="009A15AA"/>
    <w:rsid w:val="009A2DCB"/>
    <w:rsid w:val="009A5BC5"/>
    <w:rsid w:val="009B01DC"/>
    <w:rsid w:val="009B41D1"/>
    <w:rsid w:val="009B591E"/>
    <w:rsid w:val="009B6E13"/>
    <w:rsid w:val="009C277B"/>
    <w:rsid w:val="009C34CB"/>
    <w:rsid w:val="009D41C4"/>
    <w:rsid w:val="009D6F70"/>
    <w:rsid w:val="009E0FD9"/>
    <w:rsid w:val="009E11C7"/>
    <w:rsid w:val="009E36CA"/>
    <w:rsid w:val="009E5902"/>
    <w:rsid w:val="009F1335"/>
    <w:rsid w:val="009F143B"/>
    <w:rsid w:val="009F28A7"/>
    <w:rsid w:val="009F3447"/>
    <w:rsid w:val="009F3AB9"/>
    <w:rsid w:val="009F4899"/>
    <w:rsid w:val="00A02C73"/>
    <w:rsid w:val="00A0705A"/>
    <w:rsid w:val="00A07EF1"/>
    <w:rsid w:val="00A1028A"/>
    <w:rsid w:val="00A103E7"/>
    <w:rsid w:val="00A10ADF"/>
    <w:rsid w:val="00A15F7D"/>
    <w:rsid w:val="00A207CE"/>
    <w:rsid w:val="00A218D3"/>
    <w:rsid w:val="00A218FE"/>
    <w:rsid w:val="00A22808"/>
    <w:rsid w:val="00A341C7"/>
    <w:rsid w:val="00A34E44"/>
    <w:rsid w:val="00A41445"/>
    <w:rsid w:val="00A41669"/>
    <w:rsid w:val="00A42B66"/>
    <w:rsid w:val="00A447D9"/>
    <w:rsid w:val="00A450A4"/>
    <w:rsid w:val="00A45CB3"/>
    <w:rsid w:val="00A4662C"/>
    <w:rsid w:val="00A467DF"/>
    <w:rsid w:val="00A50914"/>
    <w:rsid w:val="00A557CC"/>
    <w:rsid w:val="00A56B20"/>
    <w:rsid w:val="00A604D1"/>
    <w:rsid w:val="00A608EE"/>
    <w:rsid w:val="00A61336"/>
    <w:rsid w:val="00A61B5B"/>
    <w:rsid w:val="00A63A1B"/>
    <w:rsid w:val="00A63F4A"/>
    <w:rsid w:val="00A64EC7"/>
    <w:rsid w:val="00A66CF3"/>
    <w:rsid w:val="00A71302"/>
    <w:rsid w:val="00A75110"/>
    <w:rsid w:val="00A76786"/>
    <w:rsid w:val="00A84E11"/>
    <w:rsid w:val="00A853F7"/>
    <w:rsid w:val="00A86969"/>
    <w:rsid w:val="00A91B02"/>
    <w:rsid w:val="00A92419"/>
    <w:rsid w:val="00A93D44"/>
    <w:rsid w:val="00A944CD"/>
    <w:rsid w:val="00AA3609"/>
    <w:rsid w:val="00AA41EC"/>
    <w:rsid w:val="00AA4F6D"/>
    <w:rsid w:val="00AA7A07"/>
    <w:rsid w:val="00AB53E0"/>
    <w:rsid w:val="00AC18BA"/>
    <w:rsid w:val="00AD344A"/>
    <w:rsid w:val="00AD56DD"/>
    <w:rsid w:val="00AD67F6"/>
    <w:rsid w:val="00AE283F"/>
    <w:rsid w:val="00AF4CCC"/>
    <w:rsid w:val="00AF6462"/>
    <w:rsid w:val="00B03E1B"/>
    <w:rsid w:val="00B05E94"/>
    <w:rsid w:val="00B0654E"/>
    <w:rsid w:val="00B11216"/>
    <w:rsid w:val="00B11833"/>
    <w:rsid w:val="00B140FB"/>
    <w:rsid w:val="00B1603D"/>
    <w:rsid w:val="00B16498"/>
    <w:rsid w:val="00B16BC6"/>
    <w:rsid w:val="00B21984"/>
    <w:rsid w:val="00B22E4B"/>
    <w:rsid w:val="00B25806"/>
    <w:rsid w:val="00B27283"/>
    <w:rsid w:val="00B3768D"/>
    <w:rsid w:val="00B37E9A"/>
    <w:rsid w:val="00B41552"/>
    <w:rsid w:val="00B434E1"/>
    <w:rsid w:val="00B443D1"/>
    <w:rsid w:val="00B51724"/>
    <w:rsid w:val="00B5314A"/>
    <w:rsid w:val="00B5333D"/>
    <w:rsid w:val="00B624E6"/>
    <w:rsid w:val="00B67AB8"/>
    <w:rsid w:val="00B710AD"/>
    <w:rsid w:val="00B82063"/>
    <w:rsid w:val="00B84984"/>
    <w:rsid w:val="00B8595A"/>
    <w:rsid w:val="00B86646"/>
    <w:rsid w:val="00B9052B"/>
    <w:rsid w:val="00B90D87"/>
    <w:rsid w:val="00B9635F"/>
    <w:rsid w:val="00B970DD"/>
    <w:rsid w:val="00BA39D9"/>
    <w:rsid w:val="00BB05F9"/>
    <w:rsid w:val="00BB0EF4"/>
    <w:rsid w:val="00BB15E4"/>
    <w:rsid w:val="00BB2869"/>
    <w:rsid w:val="00BB4BD4"/>
    <w:rsid w:val="00BB599D"/>
    <w:rsid w:val="00BB6C85"/>
    <w:rsid w:val="00BB6F3E"/>
    <w:rsid w:val="00BC0CF7"/>
    <w:rsid w:val="00BC52D1"/>
    <w:rsid w:val="00BC5B16"/>
    <w:rsid w:val="00BE655E"/>
    <w:rsid w:val="00BF0CD0"/>
    <w:rsid w:val="00BF42B2"/>
    <w:rsid w:val="00BF704C"/>
    <w:rsid w:val="00BF7B71"/>
    <w:rsid w:val="00C01E70"/>
    <w:rsid w:val="00C026BD"/>
    <w:rsid w:val="00C05D2B"/>
    <w:rsid w:val="00C063E6"/>
    <w:rsid w:val="00C06B66"/>
    <w:rsid w:val="00C21723"/>
    <w:rsid w:val="00C22A3C"/>
    <w:rsid w:val="00C251AB"/>
    <w:rsid w:val="00C25BB4"/>
    <w:rsid w:val="00C26849"/>
    <w:rsid w:val="00C31BA7"/>
    <w:rsid w:val="00C35F24"/>
    <w:rsid w:val="00C378F5"/>
    <w:rsid w:val="00C45615"/>
    <w:rsid w:val="00C4730A"/>
    <w:rsid w:val="00C476FE"/>
    <w:rsid w:val="00C51031"/>
    <w:rsid w:val="00C52031"/>
    <w:rsid w:val="00C67B69"/>
    <w:rsid w:val="00C70A8E"/>
    <w:rsid w:val="00C728C1"/>
    <w:rsid w:val="00C72E88"/>
    <w:rsid w:val="00C82AA8"/>
    <w:rsid w:val="00C861B9"/>
    <w:rsid w:val="00C86A21"/>
    <w:rsid w:val="00C910D9"/>
    <w:rsid w:val="00C91564"/>
    <w:rsid w:val="00C93E74"/>
    <w:rsid w:val="00CA1445"/>
    <w:rsid w:val="00CA1FD0"/>
    <w:rsid w:val="00CA2B32"/>
    <w:rsid w:val="00CA2BDA"/>
    <w:rsid w:val="00CA3DFC"/>
    <w:rsid w:val="00CA4C54"/>
    <w:rsid w:val="00CB0C92"/>
    <w:rsid w:val="00CB20B9"/>
    <w:rsid w:val="00CB2732"/>
    <w:rsid w:val="00CB5584"/>
    <w:rsid w:val="00CC02BB"/>
    <w:rsid w:val="00CC0334"/>
    <w:rsid w:val="00CD059B"/>
    <w:rsid w:val="00CD30D7"/>
    <w:rsid w:val="00CD3521"/>
    <w:rsid w:val="00CD73E5"/>
    <w:rsid w:val="00CE3769"/>
    <w:rsid w:val="00CE6B8D"/>
    <w:rsid w:val="00CE6D02"/>
    <w:rsid w:val="00CE7509"/>
    <w:rsid w:val="00CF09DA"/>
    <w:rsid w:val="00CF1A4C"/>
    <w:rsid w:val="00CF45B6"/>
    <w:rsid w:val="00CF59A8"/>
    <w:rsid w:val="00CF6389"/>
    <w:rsid w:val="00CF6676"/>
    <w:rsid w:val="00CF672B"/>
    <w:rsid w:val="00CF6E1E"/>
    <w:rsid w:val="00D00452"/>
    <w:rsid w:val="00D01000"/>
    <w:rsid w:val="00D01ACD"/>
    <w:rsid w:val="00D0515D"/>
    <w:rsid w:val="00D0764D"/>
    <w:rsid w:val="00D23FFE"/>
    <w:rsid w:val="00D2749B"/>
    <w:rsid w:val="00D30219"/>
    <w:rsid w:val="00D312E8"/>
    <w:rsid w:val="00D34FCE"/>
    <w:rsid w:val="00D367FA"/>
    <w:rsid w:val="00D43A12"/>
    <w:rsid w:val="00D51E90"/>
    <w:rsid w:val="00D54CCB"/>
    <w:rsid w:val="00D70898"/>
    <w:rsid w:val="00D724E5"/>
    <w:rsid w:val="00D74426"/>
    <w:rsid w:val="00D80E39"/>
    <w:rsid w:val="00D820C2"/>
    <w:rsid w:val="00D85721"/>
    <w:rsid w:val="00D9108C"/>
    <w:rsid w:val="00D926EF"/>
    <w:rsid w:val="00D92951"/>
    <w:rsid w:val="00D963DE"/>
    <w:rsid w:val="00D96FAD"/>
    <w:rsid w:val="00D97BA1"/>
    <w:rsid w:val="00DA13BF"/>
    <w:rsid w:val="00DA47AA"/>
    <w:rsid w:val="00DB30BD"/>
    <w:rsid w:val="00DB456A"/>
    <w:rsid w:val="00DB6799"/>
    <w:rsid w:val="00DC041F"/>
    <w:rsid w:val="00DC2E08"/>
    <w:rsid w:val="00DC3881"/>
    <w:rsid w:val="00DC478E"/>
    <w:rsid w:val="00DC4C8A"/>
    <w:rsid w:val="00DC7430"/>
    <w:rsid w:val="00DD1613"/>
    <w:rsid w:val="00DD360A"/>
    <w:rsid w:val="00DD39EC"/>
    <w:rsid w:val="00DD7407"/>
    <w:rsid w:val="00DD7F7D"/>
    <w:rsid w:val="00DE033D"/>
    <w:rsid w:val="00DE160F"/>
    <w:rsid w:val="00DE4E19"/>
    <w:rsid w:val="00DE77C6"/>
    <w:rsid w:val="00DF0168"/>
    <w:rsid w:val="00DF08E5"/>
    <w:rsid w:val="00DF0CFA"/>
    <w:rsid w:val="00DF1282"/>
    <w:rsid w:val="00DF3B3B"/>
    <w:rsid w:val="00DF4D47"/>
    <w:rsid w:val="00DF4E3A"/>
    <w:rsid w:val="00E02E54"/>
    <w:rsid w:val="00E03A43"/>
    <w:rsid w:val="00E10C36"/>
    <w:rsid w:val="00E12239"/>
    <w:rsid w:val="00E17C6B"/>
    <w:rsid w:val="00E25426"/>
    <w:rsid w:val="00E2646B"/>
    <w:rsid w:val="00E266A4"/>
    <w:rsid w:val="00E3146E"/>
    <w:rsid w:val="00E33BD1"/>
    <w:rsid w:val="00E3695E"/>
    <w:rsid w:val="00E407FA"/>
    <w:rsid w:val="00E41FB3"/>
    <w:rsid w:val="00E55FE0"/>
    <w:rsid w:val="00E56A5D"/>
    <w:rsid w:val="00E5783F"/>
    <w:rsid w:val="00E6377E"/>
    <w:rsid w:val="00E64EB9"/>
    <w:rsid w:val="00E67BE9"/>
    <w:rsid w:val="00E730BF"/>
    <w:rsid w:val="00E75EF7"/>
    <w:rsid w:val="00E809FD"/>
    <w:rsid w:val="00E83B1F"/>
    <w:rsid w:val="00E8556E"/>
    <w:rsid w:val="00E90348"/>
    <w:rsid w:val="00E90498"/>
    <w:rsid w:val="00E93BA7"/>
    <w:rsid w:val="00E96C56"/>
    <w:rsid w:val="00EA100B"/>
    <w:rsid w:val="00EA36C2"/>
    <w:rsid w:val="00EA3B8F"/>
    <w:rsid w:val="00EA4D00"/>
    <w:rsid w:val="00EA5D08"/>
    <w:rsid w:val="00EB4ACB"/>
    <w:rsid w:val="00EB5AC4"/>
    <w:rsid w:val="00EC5509"/>
    <w:rsid w:val="00ED0360"/>
    <w:rsid w:val="00ED047D"/>
    <w:rsid w:val="00ED4679"/>
    <w:rsid w:val="00ED4D2E"/>
    <w:rsid w:val="00ED518A"/>
    <w:rsid w:val="00ED55DE"/>
    <w:rsid w:val="00ED5BBD"/>
    <w:rsid w:val="00ED7FB3"/>
    <w:rsid w:val="00EF05C3"/>
    <w:rsid w:val="00EF2C06"/>
    <w:rsid w:val="00EF4B40"/>
    <w:rsid w:val="00EF5E8C"/>
    <w:rsid w:val="00F00AA6"/>
    <w:rsid w:val="00F1039A"/>
    <w:rsid w:val="00F10D59"/>
    <w:rsid w:val="00F1485C"/>
    <w:rsid w:val="00F22140"/>
    <w:rsid w:val="00F24845"/>
    <w:rsid w:val="00F261C6"/>
    <w:rsid w:val="00F31C50"/>
    <w:rsid w:val="00F341D6"/>
    <w:rsid w:val="00F44402"/>
    <w:rsid w:val="00F45A4C"/>
    <w:rsid w:val="00F471A0"/>
    <w:rsid w:val="00F471E9"/>
    <w:rsid w:val="00F54BD8"/>
    <w:rsid w:val="00F5509B"/>
    <w:rsid w:val="00F56691"/>
    <w:rsid w:val="00F62763"/>
    <w:rsid w:val="00F63613"/>
    <w:rsid w:val="00F64517"/>
    <w:rsid w:val="00F723AE"/>
    <w:rsid w:val="00F72FD3"/>
    <w:rsid w:val="00F74211"/>
    <w:rsid w:val="00F74441"/>
    <w:rsid w:val="00F91D8D"/>
    <w:rsid w:val="00F91F85"/>
    <w:rsid w:val="00F92798"/>
    <w:rsid w:val="00F930E7"/>
    <w:rsid w:val="00F9709A"/>
    <w:rsid w:val="00FA0887"/>
    <w:rsid w:val="00FA6F20"/>
    <w:rsid w:val="00FC088E"/>
    <w:rsid w:val="00FC1AE1"/>
    <w:rsid w:val="00FC7E48"/>
    <w:rsid w:val="00FD3DFD"/>
    <w:rsid w:val="00FE03BF"/>
    <w:rsid w:val="00FE2A73"/>
    <w:rsid w:val="00FE4DA1"/>
    <w:rsid w:val="00FF2BE7"/>
    <w:rsid w:val="00FF2D27"/>
    <w:rsid w:val="00FF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35C4"/>
  <w15:docId w15:val="{31D78AF5-48A4-4C0C-806B-8C28F2F1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0D0"/>
  </w:style>
  <w:style w:type="paragraph" w:styleId="Heading1">
    <w:name w:val="heading 1"/>
    <w:basedOn w:val="Normal"/>
    <w:next w:val="Normal"/>
    <w:link w:val="Heading1Char"/>
    <w:uiPriority w:val="9"/>
    <w:qFormat/>
    <w:rsid w:val="00E26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6A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266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66A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266A4"/>
    <w:rPr>
      <w:color w:val="0000FF" w:themeColor="hyperlink"/>
      <w:u w:val="single"/>
    </w:rPr>
  </w:style>
  <w:style w:type="paragraph" w:styleId="ListParagraph">
    <w:name w:val="List Paragraph"/>
    <w:basedOn w:val="Normal"/>
    <w:uiPriority w:val="34"/>
    <w:qFormat/>
    <w:rsid w:val="00436CEF"/>
    <w:pPr>
      <w:ind w:left="720"/>
      <w:contextualSpacing/>
    </w:pPr>
  </w:style>
  <w:style w:type="paragraph" w:styleId="BalloonText">
    <w:name w:val="Balloon Text"/>
    <w:basedOn w:val="Normal"/>
    <w:link w:val="BalloonTextChar"/>
    <w:uiPriority w:val="99"/>
    <w:semiHidden/>
    <w:unhideWhenUsed/>
    <w:rsid w:val="009D4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C4"/>
    <w:rPr>
      <w:rFonts w:ascii="Tahoma" w:hAnsi="Tahoma" w:cs="Tahoma"/>
      <w:sz w:val="16"/>
      <w:szCs w:val="16"/>
    </w:rPr>
  </w:style>
  <w:style w:type="paragraph" w:styleId="NormalWeb">
    <w:name w:val="Normal (Web)"/>
    <w:basedOn w:val="Normal"/>
    <w:uiPriority w:val="99"/>
    <w:unhideWhenUsed/>
    <w:rsid w:val="000A65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3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2ED"/>
  </w:style>
  <w:style w:type="paragraph" w:styleId="Footer">
    <w:name w:val="footer"/>
    <w:basedOn w:val="Normal"/>
    <w:link w:val="FooterChar"/>
    <w:uiPriority w:val="99"/>
    <w:unhideWhenUsed/>
    <w:rsid w:val="007C3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2ED"/>
  </w:style>
  <w:style w:type="character" w:styleId="FollowedHyperlink">
    <w:name w:val="FollowedHyperlink"/>
    <w:basedOn w:val="DefaultParagraphFont"/>
    <w:uiPriority w:val="99"/>
    <w:semiHidden/>
    <w:unhideWhenUsed/>
    <w:rsid w:val="005A4962"/>
    <w:rPr>
      <w:color w:val="800080" w:themeColor="followedHyperlink"/>
      <w:u w:val="single"/>
    </w:rPr>
  </w:style>
  <w:style w:type="character" w:customStyle="1" w:styleId="apple-tab-span">
    <w:name w:val="apple-tab-span"/>
    <w:basedOn w:val="DefaultParagraphFont"/>
    <w:rsid w:val="005E1996"/>
  </w:style>
  <w:style w:type="character" w:styleId="UnresolvedMention">
    <w:name w:val="Unresolved Mention"/>
    <w:basedOn w:val="DefaultParagraphFont"/>
    <w:uiPriority w:val="99"/>
    <w:semiHidden/>
    <w:unhideWhenUsed/>
    <w:rsid w:val="00513A5A"/>
    <w:rPr>
      <w:color w:val="605E5C"/>
      <w:shd w:val="clear" w:color="auto" w:fill="E1DFDD"/>
    </w:rPr>
  </w:style>
  <w:style w:type="character" w:styleId="CommentReference">
    <w:name w:val="annotation reference"/>
    <w:basedOn w:val="DefaultParagraphFont"/>
    <w:uiPriority w:val="99"/>
    <w:semiHidden/>
    <w:unhideWhenUsed/>
    <w:rsid w:val="00766C20"/>
    <w:rPr>
      <w:sz w:val="16"/>
      <w:szCs w:val="16"/>
    </w:rPr>
  </w:style>
  <w:style w:type="paragraph" w:styleId="CommentText">
    <w:name w:val="annotation text"/>
    <w:basedOn w:val="Normal"/>
    <w:link w:val="CommentTextChar"/>
    <w:uiPriority w:val="99"/>
    <w:unhideWhenUsed/>
    <w:rsid w:val="00766C20"/>
    <w:pPr>
      <w:spacing w:line="240" w:lineRule="auto"/>
    </w:pPr>
    <w:rPr>
      <w:sz w:val="20"/>
      <w:szCs w:val="20"/>
    </w:rPr>
  </w:style>
  <w:style w:type="character" w:customStyle="1" w:styleId="CommentTextChar">
    <w:name w:val="Comment Text Char"/>
    <w:basedOn w:val="DefaultParagraphFont"/>
    <w:link w:val="CommentText"/>
    <w:uiPriority w:val="99"/>
    <w:rsid w:val="00766C20"/>
    <w:rPr>
      <w:sz w:val="20"/>
      <w:szCs w:val="20"/>
    </w:rPr>
  </w:style>
  <w:style w:type="paragraph" w:styleId="CommentSubject">
    <w:name w:val="annotation subject"/>
    <w:basedOn w:val="CommentText"/>
    <w:next w:val="CommentText"/>
    <w:link w:val="CommentSubjectChar"/>
    <w:uiPriority w:val="99"/>
    <w:semiHidden/>
    <w:unhideWhenUsed/>
    <w:rsid w:val="00766C20"/>
    <w:rPr>
      <w:b/>
      <w:bCs/>
    </w:rPr>
  </w:style>
  <w:style w:type="character" w:customStyle="1" w:styleId="CommentSubjectChar">
    <w:name w:val="Comment Subject Char"/>
    <w:basedOn w:val="CommentTextChar"/>
    <w:link w:val="CommentSubject"/>
    <w:uiPriority w:val="99"/>
    <w:semiHidden/>
    <w:rsid w:val="00766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68450">
      <w:bodyDiv w:val="1"/>
      <w:marLeft w:val="0"/>
      <w:marRight w:val="0"/>
      <w:marTop w:val="0"/>
      <w:marBottom w:val="0"/>
      <w:divBdr>
        <w:top w:val="none" w:sz="0" w:space="0" w:color="auto"/>
        <w:left w:val="none" w:sz="0" w:space="0" w:color="auto"/>
        <w:bottom w:val="none" w:sz="0" w:space="0" w:color="auto"/>
        <w:right w:val="none" w:sz="0" w:space="0" w:color="auto"/>
      </w:divBdr>
    </w:div>
    <w:div w:id="502816757">
      <w:bodyDiv w:val="1"/>
      <w:marLeft w:val="0"/>
      <w:marRight w:val="0"/>
      <w:marTop w:val="0"/>
      <w:marBottom w:val="0"/>
      <w:divBdr>
        <w:top w:val="none" w:sz="0" w:space="0" w:color="auto"/>
        <w:left w:val="none" w:sz="0" w:space="0" w:color="auto"/>
        <w:bottom w:val="none" w:sz="0" w:space="0" w:color="auto"/>
        <w:right w:val="none" w:sz="0" w:space="0" w:color="auto"/>
      </w:divBdr>
    </w:div>
    <w:div w:id="526021662">
      <w:bodyDiv w:val="1"/>
      <w:marLeft w:val="0"/>
      <w:marRight w:val="0"/>
      <w:marTop w:val="0"/>
      <w:marBottom w:val="0"/>
      <w:divBdr>
        <w:top w:val="none" w:sz="0" w:space="0" w:color="auto"/>
        <w:left w:val="none" w:sz="0" w:space="0" w:color="auto"/>
        <w:bottom w:val="none" w:sz="0" w:space="0" w:color="auto"/>
        <w:right w:val="none" w:sz="0" w:space="0" w:color="auto"/>
      </w:divBdr>
    </w:div>
    <w:div w:id="559024014">
      <w:bodyDiv w:val="1"/>
      <w:marLeft w:val="0"/>
      <w:marRight w:val="0"/>
      <w:marTop w:val="0"/>
      <w:marBottom w:val="0"/>
      <w:divBdr>
        <w:top w:val="none" w:sz="0" w:space="0" w:color="auto"/>
        <w:left w:val="none" w:sz="0" w:space="0" w:color="auto"/>
        <w:bottom w:val="none" w:sz="0" w:space="0" w:color="auto"/>
        <w:right w:val="none" w:sz="0" w:space="0" w:color="auto"/>
      </w:divBdr>
    </w:div>
    <w:div w:id="566693124">
      <w:bodyDiv w:val="1"/>
      <w:marLeft w:val="0"/>
      <w:marRight w:val="0"/>
      <w:marTop w:val="0"/>
      <w:marBottom w:val="0"/>
      <w:divBdr>
        <w:top w:val="none" w:sz="0" w:space="0" w:color="auto"/>
        <w:left w:val="none" w:sz="0" w:space="0" w:color="auto"/>
        <w:bottom w:val="none" w:sz="0" w:space="0" w:color="auto"/>
        <w:right w:val="none" w:sz="0" w:space="0" w:color="auto"/>
      </w:divBdr>
    </w:div>
    <w:div w:id="621771985">
      <w:bodyDiv w:val="1"/>
      <w:marLeft w:val="0"/>
      <w:marRight w:val="0"/>
      <w:marTop w:val="0"/>
      <w:marBottom w:val="0"/>
      <w:divBdr>
        <w:top w:val="none" w:sz="0" w:space="0" w:color="auto"/>
        <w:left w:val="none" w:sz="0" w:space="0" w:color="auto"/>
        <w:bottom w:val="none" w:sz="0" w:space="0" w:color="auto"/>
        <w:right w:val="none" w:sz="0" w:space="0" w:color="auto"/>
      </w:divBdr>
    </w:div>
    <w:div w:id="671109540">
      <w:bodyDiv w:val="1"/>
      <w:marLeft w:val="0"/>
      <w:marRight w:val="0"/>
      <w:marTop w:val="0"/>
      <w:marBottom w:val="0"/>
      <w:divBdr>
        <w:top w:val="none" w:sz="0" w:space="0" w:color="auto"/>
        <w:left w:val="none" w:sz="0" w:space="0" w:color="auto"/>
        <w:bottom w:val="none" w:sz="0" w:space="0" w:color="auto"/>
        <w:right w:val="none" w:sz="0" w:space="0" w:color="auto"/>
      </w:divBdr>
    </w:div>
    <w:div w:id="685062416">
      <w:bodyDiv w:val="1"/>
      <w:marLeft w:val="0"/>
      <w:marRight w:val="0"/>
      <w:marTop w:val="0"/>
      <w:marBottom w:val="0"/>
      <w:divBdr>
        <w:top w:val="none" w:sz="0" w:space="0" w:color="auto"/>
        <w:left w:val="none" w:sz="0" w:space="0" w:color="auto"/>
        <w:bottom w:val="none" w:sz="0" w:space="0" w:color="auto"/>
        <w:right w:val="none" w:sz="0" w:space="0" w:color="auto"/>
      </w:divBdr>
    </w:div>
    <w:div w:id="1028602136">
      <w:bodyDiv w:val="1"/>
      <w:marLeft w:val="0"/>
      <w:marRight w:val="0"/>
      <w:marTop w:val="0"/>
      <w:marBottom w:val="0"/>
      <w:divBdr>
        <w:top w:val="none" w:sz="0" w:space="0" w:color="auto"/>
        <w:left w:val="none" w:sz="0" w:space="0" w:color="auto"/>
        <w:bottom w:val="none" w:sz="0" w:space="0" w:color="auto"/>
        <w:right w:val="none" w:sz="0" w:space="0" w:color="auto"/>
      </w:divBdr>
    </w:div>
    <w:div w:id="1091897719">
      <w:bodyDiv w:val="1"/>
      <w:marLeft w:val="0"/>
      <w:marRight w:val="0"/>
      <w:marTop w:val="0"/>
      <w:marBottom w:val="0"/>
      <w:divBdr>
        <w:top w:val="none" w:sz="0" w:space="0" w:color="auto"/>
        <w:left w:val="none" w:sz="0" w:space="0" w:color="auto"/>
        <w:bottom w:val="none" w:sz="0" w:space="0" w:color="auto"/>
        <w:right w:val="none" w:sz="0" w:space="0" w:color="auto"/>
      </w:divBdr>
    </w:div>
    <w:div w:id="1105340999">
      <w:bodyDiv w:val="1"/>
      <w:marLeft w:val="0"/>
      <w:marRight w:val="0"/>
      <w:marTop w:val="0"/>
      <w:marBottom w:val="0"/>
      <w:divBdr>
        <w:top w:val="none" w:sz="0" w:space="0" w:color="auto"/>
        <w:left w:val="none" w:sz="0" w:space="0" w:color="auto"/>
        <w:bottom w:val="none" w:sz="0" w:space="0" w:color="auto"/>
        <w:right w:val="none" w:sz="0" w:space="0" w:color="auto"/>
      </w:divBdr>
    </w:div>
    <w:div w:id="1168445174">
      <w:bodyDiv w:val="1"/>
      <w:marLeft w:val="0"/>
      <w:marRight w:val="0"/>
      <w:marTop w:val="0"/>
      <w:marBottom w:val="0"/>
      <w:divBdr>
        <w:top w:val="none" w:sz="0" w:space="0" w:color="auto"/>
        <w:left w:val="none" w:sz="0" w:space="0" w:color="auto"/>
        <w:bottom w:val="none" w:sz="0" w:space="0" w:color="auto"/>
        <w:right w:val="none" w:sz="0" w:space="0" w:color="auto"/>
      </w:divBdr>
    </w:div>
    <w:div w:id="1327513136">
      <w:bodyDiv w:val="1"/>
      <w:marLeft w:val="0"/>
      <w:marRight w:val="0"/>
      <w:marTop w:val="0"/>
      <w:marBottom w:val="0"/>
      <w:divBdr>
        <w:top w:val="none" w:sz="0" w:space="0" w:color="auto"/>
        <w:left w:val="none" w:sz="0" w:space="0" w:color="auto"/>
        <w:bottom w:val="none" w:sz="0" w:space="0" w:color="auto"/>
        <w:right w:val="none" w:sz="0" w:space="0" w:color="auto"/>
      </w:divBdr>
    </w:div>
    <w:div w:id="1390036709">
      <w:bodyDiv w:val="1"/>
      <w:marLeft w:val="0"/>
      <w:marRight w:val="0"/>
      <w:marTop w:val="0"/>
      <w:marBottom w:val="0"/>
      <w:divBdr>
        <w:top w:val="none" w:sz="0" w:space="0" w:color="auto"/>
        <w:left w:val="none" w:sz="0" w:space="0" w:color="auto"/>
        <w:bottom w:val="none" w:sz="0" w:space="0" w:color="auto"/>
        <w:right w:val="none" w:sz="0" w:space="0" w:color="auto"/>
      </w:divBdr>
    </w:div>
    <w:div w:id="1461726969">
      <w:bodyDiv w:val="1"/>
      <w:marLeft w:val="0"/>
      <w:marRight w:val="0"/>
      <w:marTop w:val="0"/>
      <w:marBottom w:val="0"/>
      <w:divBdr>
        <w:top w:val="none" w:sz="0" w:space="0" w:color="auto"/>
        <w:left w:val="none" w:sz="0" w:space="0" w:color="auto"/>
        <w:bottom w:val="none" w:sz="0" w:space="0" w:color="auto"/>
        <w:right w:val="none" w:sz="0" w:space="0" w:color="auto"/>
      </w:divBdr>
    </w:div>
    <w:div w:id="1497846121">
      <w:bodyDiv w:val="1"/>
      <w:marLeft w:val="0"/>
      <w:marRight w:val="0"/>
      <w:marTop w:val="0"/>
      <w:marBottom w:val="0"/>
      <w:divBdr>
        <w:top w:val="none" w:sz="0" w:space="0" w:color="auto"/>
        <w:left w:val="none" w:sz="0" w:space="0" w:color="auto"/>
        <w:bottom w:val="none" w:sz="0" w:space="0" w:color="auto"/>
        <w:right w:val="none" w:sz="0" w:space="0" w:color="auto"/>
      </w:divBdr>
    </w:div>
    <w:div w:id="1515683829">
      <w:bodyDiv w:val="1"/>
      <w:marLeft w:val="0"/>
      <w:marRight w:val="0"/>
      <w:marTop w:val="0"/>
      <w:marBottom w:val="0"/>
      <w:divBdr>
        <w:top w:val="none" w:sz="0" w:space="0" w:color="auto"/>
        <w:left w:val="none" w:sz="0" w:space="0" w:color="auto"/>
        <w:bottom w:val="none" w:sz="0" w:space="0" w:color="auto"/>
        <w:right w:val="none" w:sz="0" w:space="0" w:color="auto"/>
      </w:divBdr>
    </w:div>
    <w:div w:id="1634945142">
      <w:bodyDiv w:val="1"/>
      <w:marLeft w:val="0"/>
      <w:marRight w:val="0"/>
      <w:marTop w:val="0"/>
      <w:marBottom w:val="0"/>
      <w:divBdr>
        <w:top w:val="none" w:sz="0" w:space="0" w:color="auto"/>
        <w:left w:val="none" w:sz="0" w:space="0" w:color="auto"/>
        <w:bottom w:val="none" w:sz="0" w:space="0" w:color="auto"/>
        <w:right w:val="none" w:sz="0" w:space="0" w:color="auto"/>
      </w:divBdr>
    </w:div>
    <w:div w:id="1654525755">
      <w:bodyDiv w:val="1"/>
      <w:marLeft w:val="0"/>
      <w:marRight w:val="0"/>
      <w:marTop w:val="0"/>
      <w:marBottom w:val="0"/>
      <w:divBdr>
        <w:top w:val="none" w:sz="0" w:space="0" w:color="auto"/>
        <w:left w:val="none" w:sz="0" w:space="0" w:color="auto"/>
        <w:bottom w:val="none" w:sz="0" w:space="0" w:color="auto"/>
        <w:right w:val="none" w:sz="0" w:space="0" w:color="auto"/>
      </w:divBdr>
    </w:div>
    <w:div w:id="1675693252">
      <w:bodyDiv w:val="1"/>
      <w:marLeft w:val="0"/>
      <w:marRight w:val="0"/>
      <w:marTop w:val="0"/>
      <w:marBottom w:val="0"/>
      <w:divBdr>
        <w:top w:val="none" w:sz="0" w:space="0" w:color="auto"/>
        <w:left w:val="none" w:sz="0" w:space="0" w:color="auto"/>
        <w:bottom w:val="none" w:sz="0" w:space="0" w:color="auto"/>
        <w:right w:val="none" w:sz="0" w:space="0" w:color="auto"/>
      </w:divBdr>
    </w:div>
    <w:div w:id="1680041512">
      <w:bodyDiv w:val="1"/>
      <w:marLeft w:val="0"/>
      <w:marRight w:val="0"/>
      <w:marTop w:val="0"/>
      <w:marBottom w:val="0"/>
      <w:divBdr>
        <w:top w:val="none" w:sz="0" w:space="0" w:color="auto"/>
        <w:left w:val="none" w:sz="0" w:space="0" w:color="auto"/>
        <w:bottom w:val="none" w:sz="0" w:space="0" w:color="auto"/>
        <w:right w:val="none" w:sz="0" w:space="0" w:color="auto"/>
      </w:divBdr>
    </w:div>
    <w:div w:id="1809202099">
      <w:bodyDiv w:val="1"/>
      <w:marLeft w:val="0"/>
      <w:marRight w:val="0"/>
      <w:marTop w:val="0"/>
      <w:marBottom w:val="0"/>
      <w:divBdr>
        <w:top w:val="none" w:sz="0" w:space="0" w:color="auto"/>
        <w:left w:val="none" w:sz="0" w:space="0" w:color="auto"/>
        <w:bottom w:val="none" w:sz="0" w:space="0" w:color="auto"/>
        <w:right w:val="none" w:sz="0" w:space="0" w:color="auto"/>
      </w:divBdr>
    </w:div>
    <w:div w:id="1957561069">
      <w:bodyDiv w:val="1"/>
      <w:marLeft w:val="0"/>
      <w:marRight w:val="0"/>
      <w:marTop w:val="0"/>
      <w:marBottom w:val="0"/>
      <w:divBdr>
        <w:top w:val="none" w:sz="0" w:space="0" w:color="auto"/>
        <w:left w:val="none" w:sz="0" w:space="0" w:color="auto"/>
        <w:bottom w:val="none" w:sz="0" w:space="0" w:color="auto"/>
        <w:right w:val="none" w:sz="0" w:space="0" w:color="auto"/>
      </w:divBdr>
    </w:div>
    <w:div w:id="1976718326">
      <w:bodyDiv w:val="1"/>
      <w:marLeft w:val="0"/>
      <w:marRight w:val="0"/>
      <w:marTop w:val="0"/>
      <w:marBottom w:val="0"/>
      <w:divBdr>
        <w:top w:val="none" w:sz="0" w:space="0" w:color="auto"/>
        <w:left w:val="none" w:sz="0" w:space="0" w:color="auto"/>
        <w:bottom w:val="none" w:sz="0" w:space="0" w:color="auto"/>
        <w:right w:val="none" w:sz="0" w:space="0" w:color="auto"/>
      </w:divBdr>
    </w:div>
    <w:div w:id="19875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a.m.francis8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erica-franci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81F2-0CDE-46AC-A306-52B84535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Erica Francis</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Erica Francis</dc:title>
  <dc:creator>Erica Francis</dc:creator>
  <cp:keywords>HR DIRECTOR OR/VP/CHIEF PEOPLE OFFICER</cp:keywords>
  <cp:lastModifiedBy>Erica Francis</cp:lastModifiedBy>
  <cp:revision>34</cp:revision>
  <dcterms:created xsi:type="dcterms:W3CDTF">2024-10-07T18:24:00Z</dcterms:created>
  <dcterms:modified xsi:type="dcterms:W3CDTF">2024-11-06T17:11:00Z</dcterms:modified>
</cp:coreProperties>
</file>