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974"/>
        <w:gridCol w:w="5962"/>
      </w:tblGrid>
      <w:tr w:rsidR="00DF74EC" w:rsidRPr="001B73BD" w14:paraId="44BFD501" w14:textId="77777777" w:rsidTr="00557598">
        <w:tc>
          <w:tcPr>
            <w:tcW w:w="2000" w:type="pct"/>
          </w:tcPr>
          <w:p w14:paraId="2AC142E5" w14:textId="77777777" w:rsidR="0025168E" w:rsidRDefault="00786EB4" w:rsidP="004C1FFE">
            <w:pPr>
              <w:ind w:left="-108"/>
              <w:rPr>
                <w:rFonts w:asciiTheme="majorHAnsi" w:hAnsiTheme="majorHAnsi"/>
                <w:b/>
                <w:sz w:val="36"/>
                <w:szCs w:val="21"/>
              </w:rPr>
            </w:pPr>
            <w:proofErr w:type="spellStart"/>
            <w:r w:rsidRPr="00786EB4">
              <w:rPr>
                <w:rFonts w:asciiTheme="majorHAnsi" w:hAnsiTheme="majorHAnsi"/>
                <w:b/>
                <w:sz w:val="36"/>
                <w:szCs w:val="21"/>
              </w:rPr>
              <w:t>Ciprian</w:t>
            </w:r>
            <w:proofErr w:type="spellEnd"/>
            <w:r w:rsidRPr="00786EB4">
              <w:rPr>
                <w:rFonts w:asciiTheme="majorHAnsi" w:hAnsiTheme="majorHAnsi"/>
                <w:b/>
                <w:sz w:val="36"/>
                <w:szCs w:val="21"/>
              </w:rPr>
              <w:t xml:space="preserve"> Soldan</w:t>
            </w:r>
          </w:p>
          <w:p w14:paraId="397EF100" w14:textId="5330136C" w:rsidR="00AC270E" w:rsidRPr="001B73BD" w:rsidRDefault="00AC270E" w:rsidP="004C1FFE">
            <w:pPr>
              <w:ind w:left="-108"/>
              <w:rPr>
                <w:rFonts w:asciiTheme="majorHAnsi" w:hAnsiTheme="majorHAnsi"/>
                <w:b/>
                <w:sz w:val="36"/>
                <w:szCs w:val="24"/>
              </w:rPr>
            </w:pPr>
            <w:r w:rsidRPr="00252321">
              <w:rPr>
                <w:rFonts w:asciiTheme="minorHAnsi" w:hAnsiTheme="minorHAnsi"/>
                <w:sz w:val="22"/>
                <w:szCs w:val="22"/>
                <w:u w:val="single"/>
              </w:rPr>
              <w:t>Doctorate in Reservoir Characterization</w:t>
            </w:r>
          </w:p>
        </w:tc>
        <w:tc>
          <w:tcPr>
            <w:tcW w:w="3000" w:type="pct"/>
          </w:tcPr>
          <w:p w14:paraId="55F065FA" w14:textId="42C52FFE" w:rsidR="00DF74EC" w:rsidRPr="001B73BD" w:rsidRDefault="004412D4" w:rsidP="004A4F82">
            <w:pPr>
              <w:keepNext/>
              <w:tabs>
                <w:tab w:val="right" w:pos="9900"/>
              </w:tabs>
              <w:spacing w:before="60"/>
              <w:jc w:val="right"/>
              <w:outlineLvl w:val="0"/>
              <w:rPr>
                <w:rFonts w:asciiTheme="minorHAnsi" w:hAnsiTheme="minorHAnsi"/>
                <w:smallCaps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Cell: </w:t>
            </w:r>
            <w:r w:rsidR="00786EB4">
              <w:rPr>
                <w:rFonts w:asciiTheme="minorHAnsi" w:hAnsiTheme="minorHAnsi"/>
                <w:sz w:val="21"/>
                <w:szCs w:val="21"/>
              </w:rPr>
              <w:t>+1-832-600-5586</w:t>
            </w:r>
          </w:p>
          <w:p w14:paraId="0285093B" w14:textId="6D419318" w:rsidR="00DF74EC" w:rsidRPr="001B73BD" w:rsidRDefault="004412D4" w:rsidP="004C1FFE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E-mail: </w:t>
            </w:r>
            <w:r w:rsidR="00786EB4" w:rsidRPr="00786EB4">
              <w:rPr>
                <w:rFonts w:asciiTheme="minorHAnsi" w:hAnsiTheme="minorHAnsi"/>
                <w:sz w:val="21"/>
                <w:szCs w:val="21"/>
              </w:rPr>
              <w:t>ciprian.soldan@gmail.com</w:t>
            </w:r>
          </w:p>
        </w:tc>
      </w:tr>
    </w:tbl>
    <w:p w14:paraId="0E5B6687" w14:textId="12EE776D" w:rsidR="002131FD" w:rsidRPr="001B73BD" w:rsidRDefault="00082EFB" w:rsidP="00DE6281">
      <w:pPr>
        <w:pBdr>
          <w:top w:val="single" w:sz="24" w:space="5" w:color="auto"/>
        </w:pBdr>
        <w:spacing w:before="360"/>
        <w:jc w:val="center"/>
        <w:rPr>
          <w:rFonts w:asciiTheme="majorHAnsi" w:eastAsia="MS Mincho" w:hAnsiTheme="majorHAnsi"/>
          <w:b/>
          <w:sz w:val="30"/>
        </w:rPr>
      </w:pPr>
      <w:r>
        <w:rPr>
          <w:rFonts w:asciiTheme="majorHAnsi" w:eastAsia="MS Mincho" w:hAnsiTheme="majorHAnsi"/>
          <w:b/>
          <w:sz w:val="30"/>
        </w:rPr>
        <w:t>Operation</w:t>
      </w:r>
      <w:r w:rsidR="007B0172">
        <w:rPr>
          <w:rFonts w:asciiTheme="majorHAnsi" w:eastAsia="MS Mincho" w:hAnsiTheme="majorHAnsi"/>
          <w:b/>
          <w:sz w:val="30"/>
        </w:rPr>
        <w:t xml:space="preserve"> </w:t>
      </w:r>
      <w:r>
        <w:rPr>
          <w:rFonts w:asciiTheme="majorHAnsi" w:eastAsia="MS Mincho" w:hAnsiTheme="majorHAnsi"/>
          <w:b/>
          <w:sz w:val="30"/>
        </w:rPr>
        <w:t>and Development Geoscientist</w:t>
      </w:r>
    </w:p>
    <w:p w14:paraId="63790762" w14:textId="3082D308" w:rsidR="00657D69" w:rsidRPr="001B73BD" w:rsidRDefault="00EB3B2C" w:rsidP="00DE6281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b/>
          <w:i/>
          <w:sz w:val="21"/>
          <w:szCs w:val="21"/>
        </w:rPr>
      </w:pPr>
      <w:r>
        <w:rPr>
          <w:rFonts w:asciiTheme="minorHAnsi" w:eastAsia="MS Mincho" w:hAnsiTheme="minorHAnsi"/>
          <w:i/>
          <w:sz w:val="21"/>
          <w:szCs w:val="21"/>
        </w:rPr>
        <w:t>20</w:t>
      </w:r>
      <w:r w:rsidR="008036AF" w:rsidRPr="001B73BD">
        <w:rPr>
          <w:rFonts w:asciiTheme="minorHAnsi" w:eastAsia="MS Mincho" w:hAnsiTheme="minorHAnsi"/>
          <w:i/>
          <w:sz w:val="21"/>
          <w:szCs w:val="21"/>
        </w:rPr>
        <w:t>+ years’</w:t>
      </w:r>
      <w:r w:rsidR="00657D69" w:rsidRPr="001B73BD">
        <w:rPr>
          <w:rFonts w:asciiTheme="minorHAnsi" w:eastAsia="MS Mincho" w:hAnsiTheme="minorHAnsi"/>
          <w:i/>
          <w:sz w:val="21"/>
          <w:szCs w:val="21"/>
        </w:rPr>
        <w:t xml:space="preserve"> </w:t>
      </w:r>
      <w:r w:rsidR="008036AF" w:rsidRPr="001B73BD">
        <w:rPr>
          <w:rFonts w:asciiTheme="minorHAnsi" w:eastAsia="MS Mincho" w:hAnsiTheme="minorHAnsi"/>
          <w:i/>
          <w:sz w:val="21"/>
          <w:szCs w:val="21"/>
        </w:rPr>
        <w:t>success</w:t>
      </w:r>
      <w:r w:rsidR="00657D69" w:rsidRPr="001B73BD">
        <w:rPr>
          <w:rFonts w:asciiTheme="minorHAnsi" w:eastAsia="MS Mincho" w:hAnsiTheme="minorHAnsi"/>
          <w:i/>
          <w:sz w:val="21"/>
          <w:szCs w:val="21"/>
        </w:rPr>
        <w:t xml:space="preserve"> leading </w:t>
      </w:r>
      <w:r w:rsidR="007A5B74">
        <w:rPr>
          <w:rFonts w:asciiTheme="minorHAnsi" w:eastAsia="MS Mincho" w:hAnsiTheme="minorHAnsi"/>
          <w:i/>
          <w:sz w:val="21"/>
          <w:szCs w:val="21"/>
        </w:rPr>
        <w:t>oilfield</w:t>
      </w:r>
      <w:r w:rsidR="007B0172">
        <w:rPr>
          <w:rFonts w:asciiTheme="minorHAnsi" w:eastAsia="MS Mincho" w:hAnsiTheme="minorHAnsi"/>
          <w:i/>
          <w:sz w:val="21"/>
          <w:szCs w:val="21"/>
        </w:rPr>
        <w:t xml:space="preserve"> </w:t>
      </w:r>
      <w:r w:rsidR="007A5B74">
        <w:rPr>
          <w:rFonts w:asciiTheme="minorHAnsi" w:eastAsia="MS Mincho" w:hAnsiTheme="minorHAnsi"/>
          <w:i/>
          <w:sz w:val="21"/>
          <w:szCs w:val="21"/>
        </w:rPr>
        <w:t xml:space="preserve">programs </w:t>
      </w:r>
      <w:r w:rsidR="00657D69" w:rsidRPr="001B73BD">
        <w:rPr>
          <w:rFonts w:asciiTheme="minorHAnsi" w:eastAsia="MS Mincho" w:hAnsiTheme="minorHAnsi"/>
          <w:i/>
          <w:sz w:val="21"/>
          <w:szCs w:val="21"/>
        </w:rPr>
        <w:t xml:space="preserve">for high-growth </w:t>
      </w:r>
      <w:r w:rsidR="00657D69" w:rsidRPr="00611EE9">
        <w:rPr>
          <w:rFonts w:asciiTheme="minorHAnsi" w:eastAsia="MS Mincho" w:hAnsiTheme="minorHAnsi"/>
          <w:i/>
          <w:noProof/>
          <w:sz w:val="21"/>
          <w:szCs w:val="21"/>
        </w:rPr>
        <w:t>organizations</w:t>
      </w:r>
    </w:p>
    <w:p w14:paraId="351D193D" w14:textId="49A856F4" w:rsidR="00870C91" w:rsidRDefault="00984C4B" w:rsidP="00772848">
      <w:pPr>
        <w:spacing w:before="160"/>
        <w:jc w:val="both"/>
        <w:rPr>
          <w:rFonts w:asciiTheme="minorHAnsi" w:eastAsia="MS Mincho" w:hAnsiTheme="minorHAnsi"/>
          <w:sz w:val="22"/>
          <w:szCs w:val="22"/>
        </w:rPr>
      </w:pPr>
      <w:r w:rsidRPr="00984C4B">
        <w:rPr>
          <w:rFonts w:asciiTheme="minorHAnsi" w:eastAsia="MS Mincho" w:hAnsiTheme="minorHAnsi"/>
          <w:sz w:val="22"/>
          <w:szCs w:val="22"/>
        </w:rPr>
        <w:t>Top-performing</w:t>
      </w:r>
      <w:r w:rsidR="00E85936">
        <w:rPr>
          <w:rFonts w:asciiTheme="minorHAnsi" w:eastAsia="MS Mincho" w:hAnsiTheme="minorHAnsi"/>
          <w:sz w:val="22"/>
          <w:szCs w:val="22"/>
        </w:rPr>
        <w:t xml:space="preserve">, with </w:t>
      </w:r>
      <w:r w:rsidR="00B107D1">
        <w:rPr>
          <w:rFonts w:asciiTheme="minorHAnsi" w:eastAsia="MS Mincho" w:hAnsiTheme="minorHAnsi"/>
          <w:sz w:val="22"/>
          <w:szCs w:val="22"/>
        </w:rPr>
        <w:t xml:space="preserve">a </w:t>
      </w:r>
      <w:r w:rsidR="00E85936">
        <w:rPr>
          <w:rFonts w:asciiTheme="minorHAnsi" w:eastAsia="MS Mincho" w:hAnsiTheme="minorHAnsi"/>
          <w:sz w:val="22"/>
          <w:szCs w:val="22"/>
        </w:rPr>
        <w:t xml:space="preserve">global perspective on </w:t>
      </w:r>
      <w:r w:rsidR="00C271B5">
        <w:rPr>
          <w:rFonts w:asciiTheme="minorHAnsi" w:eastAsia="MS Mincho" w:hAnsiTheme="minorHAnsi"/>
          <w:sz w:val="22"/>
          <w:szCs w:val="22"/>
        </w:rPr>
        <w:t>conventional and unconventional plays,</w:t>
      </w:r>
      <w:r w:rsidR="007B0172">
        <w:rPr>
          <w:rFonts w:asciiTheme="minorHAnsi" w:eastAsia="MS Mincho" w:hAnsiTheme="minorHAnsi"/>
          <w:sz w:val="22"/>
          <w:szCs w:val="22"/>
        </w:rPr>
        <w:t xml:space="preserve"> </w:t>
      </w:r>
      <w:r w:rsidR="003D4966">
        <w:rPr>
          <w:rFonts w:asciiTheme="minorHAnsi" w:eastAsia="MS Mincho" w:hAnsiTheme="minorHAnsi"/>
          <w:sz w:val="22"/>
          <w:szCs w:val="22"/>
        </w:rPr>
        <w:t>having</w:t>
      </w:r>
      <w:r w:rsidRPr="00984C4B">
        <w:rPr>
          <w:rFonts w:asciiTheme="minorHAnsi" w:eastAsia="MS Mincho" w:hAnsiTheme="minorHAnsi"/>
          <w:sz w:val="22"/>
          <w:szCs w:val="22"/>
        </w:rPr>
        <w:t xml:space="preserve"> over 20 years of experience in </w:t>
      </w:r>
      <w:r w:rsidR="00B107D1">
        <w:rPr>
          <w:rFonts w:asciiTheme="minorHAnsi" w:eastAsia="MS Mincho" w:hAnsiTheme="minorHAnsi"/>
          <w:sz w:val="22"/>
          <w:szCs w:val="22"/>
        </w:rPr>
        <w:t xml:space="preserve">the </w:t>
      </w:r>
      <w:r w:rsidRPr="00984C4B">
        <w:rPr>
          <w:rFonts w:asciiTheme="minorHAnsi" w:eastAsia="MS Mincho" w:hAnsiTheme="minorHAnsi"/>
          <w:sz w:val="22"/>
          <w:szCs w:val="22"/>
        </w:rPr>
        <w:t xml:space="preserve">development of oil and gas fields, geological </w:t>
      </w:r>
      <w:r w:rsidR="00D03794" w:rsidRPr="00984C4B">
        <w:rPr>
          <w:rFonts w:asciiTheme="minorHAnsi" w:eastAsia="MS Mincho" w:hAnsiTheme="minorHAnsi"/>
          <w:sz w:val="22"/>
          <w:szCs w:val="22"/>
        </w:rPr>
        <w:t>interpretation,</w:t>
      </w:r>
      <w:r w:rsidR="00254829">
        <w:rPr>
          <w:rFonts w:asciiTheme="minorHAnsi" w:eastAsia="MS Mincho" w:hAnsiTheme="minorHAnsi"/>
          <w:sz w:val="22"/>
          <w:szCs w:val="22"/>
        </w:rPr>
        <w:t xml:space="preserve"> and modeling</w:t>
      </w:r>
      <w:r w:rsidRPr="00984C4B">
        <w:rPr>
          <w:rFonts w:asciiTheme="minorHAnsi" w:eastAsia="MS Mincho" w:hAnsiTheme="minorHAnsi"/>
          <w:sz w:val="22"/>
          <w:szCs w:val="22"/>
        </w:rPr>
        <w:t>, forecast,</w:t>
      </w:r>
      <w:r w:rsidR="0057714E">
        <w:rPr>
          <w:rFonts w:asciiTheme="minorHAnsi" w:eastAsia="MS Mincho" w:hAnsiTheme="minorHAnsi"/>
          <w:sz w:val="22"/>
          <w:szCs w:val="22"/>
        </w:rPr>
        <w:t xml:space="preserve"> </w:t>
      </w:r>
      <w:r w:rsidRPr="00984C4B">
        <w:rPr>
          <w:rFonts w:asciiTheme="minorHAnsi" w:eastAsia="MS Mincho" w:hAnsiTheme="minorHAnsi"/>
          <w:sz w:val="22"/>
          <w:szCs w:val="22"/>
        </w:rPr>
        <w:t xml:space="preserve">and hydrocarbon reserves evaluation. Expertise in planning, execution </w:t>
      </w:r>
      <w:r w:rsidRPr="00A4096C">
        <w:rPr>
          <w:rFonts w:asciiTheme="minorHAnsi" w:eastAsia="MS Mincho" w:hAnsiTheme="minorHAnsi"/>
          <w:noProof/>
          <w:sz w:val="22"/>
          <w:szCs w:val="22"/>
        </w:rPr>
        <w:t>and</w:t>
      </w:r>
      <w:r w:rsidRPr="00984C4B">
        <w:rPr>
          <w:rFonts w:asciiTheme="minorHAnsi" w:eastAsia="MS Mincho" w:hAnsiTheme="minorHAnsi"/>
          <w:sz w:val="22"/>
          <w:szCs w:val="22"/>
        </w:rPr>
        <w:t xml:space="preserve"> monitoring </w:t>
      </w:r>
      <w:r w:rsidR="00EA0DA9">
        <w:rPr>
          <w:rFonts w:asciiTheme="minorHAnsi" w:eastAsia="MS Mincho" w:hAnsiTheme="minorHAnsi"/>
          <w:sz w:val="22"/>
          <w:szCs w:val="22"/>
        </w:rPr>
        <w:t>of</w:t>
      </w:r>
      <w:r w:rsidRPr="00984C4B">
        <w:rPr>
          <w:rFonts w:asciiTheme="minorHAnsi" w:eastAsia="MS Mincho" w:hAnsiTheme="minorHAnsi"/>
          <w:sz w:val="22"/>
          <w:szCs w:val="22"/>
        </w:rPr>
        <w:t xml:space="preserve"> main </w:t>
      </w:r>
      <w:r w:rsidRPr="004E2D49">
        <w:rPr>
          <w:rFonts w:asciiTheme="minorHAnsi" w:eastAsia="MS Mincho" w:hAnsiTheme="minorHAnsi"/>
          <w:noProof/>
          <w:sz w:val="22"/>
          <w:szCs w:val="22"/>
        </w:rPr>
        <w:t>oil</w:t>
      </w:r>
      <w:r w:rsidR="004E2D49">
        <w:rPr>
          <w:rFonts w:asciiTheme="minorHAnsi" w:eastAsia="MS Mincho" w:hAnsiTheme="minorHAnsi"/>
          <w:noProof/>
          <w:sz w:val="22"/>
          <w:szCs w:val="22"/>
        </w:rPr>
        <w:t xml:space="preserve"> </w:t>
      </w:r>
      <w:r w:rsidRPr="004E2D49">
        <w:rPr>
          <w:rFonts w:asciiTheme="minorHAnsi" w:eastAsia="MS Mincho" w:hAnsiTheme="minorHAnsi"/>
          <w:noProof/>
          <w:sz w:val="22"/>
          <w:szCs w:val="22"/>
        </w:rPr>
        <w:t>field</w:t>
      </w:r>
      <w:r w:rsidRPr="00984C4B">
        <w:rPr>
          <w:rFonts w:asciiTheme="minorHAnsi" w:eastAsia="MS Mincho" w:hAnsiTheme="minorHAnsi"/>
          <w:sz w:val="22"/>
          <w:szCs w:val="22"/>
        </w:rPr>
        <w:t xml:space="preserve"> operations including field development plan, data acquisition, drilling, </w:t>
      </w:r>
      <w:r w:rsidRPr="00A4096C">
        <w:rPr>
          <w:rFonts w:asciiTheme="minorHAnsi" w:eastAsia="MS Mincho" w:hAnsiTheme="minorHAnsi"/>
          <w:noProof/>
          <w:sz w:val="22"/>
          <w:szCs w:val="22"/>
        </w:rPr>
        <w:t>workover</w:t>
      </w:r>
      <w:r w:rsidRPr="00984C4B">
        <w:rPr>
          <w:rFonts w:asciiTheme="minorHAnsi" w:eastAsia="MS Mincho" w:hAnsiTheme="minorHAnsi"/>
          <w:sz w:val="22"/>
          <w:szCs w:val="22"/>
        </w:rPr>
        <w:t xml:space="preserve"> and production enhancement. </w:t>
      </w:r>
      <w:r w:rsidR="00684D09">
        <w:rPr>
          <w:rFonts w:asciiTheme="minorHAnsi" w:eastAsia="MS Mincho" w:hAnsiTheme="minorHAnsi"/>
          <w:sz w:val="22"/>
          <w:szCs w:val="22"/>
        </w:rPr>
        <w:t>Possess o</w:t>
      </w:r>
      <w:r w:rsidRPr="00984C4B">
        <w:rPr>
          <w:rFonts w:asciiTheme="minorHAnsi" w:eastAsia="MS Mincho" w:hAnsiTheme="minorHAnsi"/>
          <w:sz w:val="22"/>
          <w:szCs w:val="22"/>
        </w:rPr>
        <w:t xml:space="preserve">utstanding </w:t>
      </w:r>
      <w:r w:rsidR="004412D4">
        <w:rPr>
          <w:rFonts w:asciiTheme="minorHAnsi" w:eastAsia="MS Mincho" w:hAnsiTheme="minorHAnsi"/>
          <w:sz w:val="22"/>
          <w:szCs w:val="22"/>
        </w:rPr>
        <w:t>collaborative</w:t>
      </w:r>
      <w:r w:rsidRPr="00984C4B">
        <w:rPr>
          <w:rFonts w:asciiTheme="minorHAnsi" w:eastAsia="MS Mincho" w:hAnsiTheme="minorHAnsi"/>
          <w:sz w:val="22"/>
          <w:szCs w:val="22"/>
        </w:rPr>
        <w:t xml:space="preserve"> and team-building</w:t>
      </w:r>
      <w:r w:rsidR="00684D09">
        <w:rPr>
          <w:rFonts w:asciiTheme="minorHAnsi" w:eastAsia="MS Mincho" w:hAnsiTheme="minorHAnsi"/>
          <w:sz w:val="22"/>
          <w:szCs w:val="22"/>
        </w:rPr>
        <w:t xml:space="preserve"> </w:t>
      </w:r>
      <w:r w:rsidR="003C094C">
        <w:rPr>
          <w:rFonts w:asciiTheme="minorHAnsi" w:eastAsia="MS Mincho" w:hAnsiTheme="minorHAnsi"/>
          <w:sz w:val="22"/>
          <w:szCs w:val="22"/>
        </w:rPr>
        <w:t>abilities</w:t>
      </w:r>
      <w:r w:rsidRPr="00984C4B">
        <w:rPr>
          <w:rFonts w:asciiTheme="minorHAnsi" w:eastAsia="MS Mincho" w:hAnsiTheme="minorHAnsi"/>
          <w:sz w:val="22"/>
          <w:szCs w:val="22"/>
        </w:rPr>
        <w:t xml:space="preserve"> with a remarkable talent for ensuring on-time deliverables by effective coordination of resources. Dedicated team player with a </w:t>
      </w:r>
      <w:r w:rsidR="004412D4">
        <w:rPr>
          <w:rFonts w:asciiTheme="minorHAnsi" w:eastAsia="MS Mincho" w:hAnsiTheme="minorHAnsi"/>
          <w:sz w:val="22"/>
          <w:szCs w:val="22"/>
        </w:rPr>
        <w:t>full commitment</w:t>
      </w:r>
      <w:r w:rsidRPr="00984C4B">
        <w:rPr>
          <w:rFonts w:asciiTheme="minorHAnsi" w:eastAsia="MS Mincho" w:hAnsiTheme="minorHAnsi"/>
          <w:sz w:val="22"/>
          <w:szCs w:val="22"/>
        </w:rPr>
        <w:t xml:space="preserve"> style that fosters all-inclusive and diverse rich cultures. </w:t>
      </w:r>
      <w:r w:rsidR="004412D4">
        <w:rPr>
          <w:rFonts w:asciiTheme="minorHAnsi" w:eastAsia="MS Mincho" w:hAnsiTheme="minorHAnsi"/>
          <w:sz w:val="22"/>
          <w:szCs w:val="22"/>
        </w:rPr>
        <w:t>Significant research</w:t>
      </w:r>
      <w:r w:rsidRPr="00984C4B">
        <w:rPr>
          <w:rFonts w:asciiTheme="minorHAnsi" w:eastAsia="MS Mincho" w:hAnsiTheme="minorHAnsi"/>
          <w:sz w:val="22"/>
          <w:szCs w:val="22"/>
        </w:rPr>
        <w:t xml:space="preserve"> in Reservoir Characterization, Master's Degree in Reservoir Engineering and </w:t>
      </w:r>
      <w:r w:rsidR="00FE5C0D" w:rsidRPr="00984C4B">
        <w:rPr>
          <w:rFonts w:asciiTheme="minorHAnsi" w:eastAsia="MS Mincho" w:hAnsiTheme="minorHAnsi"/>
          <w:sz w:val="22"/>
          <w:szCs w:val="22"/>
        </w:rPr>
        <w:t>bachelor’s degree</w:t>
      </w:r>
      <w:r w:rsidRPr="00984C4B">
        <w:rPr>
          <w:rFonts w:asciiTheme="minorHAnsi" w:eastAsia="MS Mincho" w:hAnsiTheme="minorHAnsi"/>
          <w:sz w:val="22"/>
          <w:szCs w:val="22"/>
        </w:rPr>
        <w:t xml:space="preserve"> in Petrole</w:t>
      </w:r>
      <w:r w:rsidR="006805E7">
        <w:rPr>
          <w:rFonts w:asciiTheme="minorHAnsi" w:eastAsia="MS Mincho" w:hAnsiTheme="minorHAnsi"/>
          <w:sz w:val="22"/>
          <w:szCs w:val="22"/>
        </w:rPr>
        <w:t>um Geology couple</w:t>
      </w:r>
      <w:r w:rsidR="00287622">
        <w:rPr>
          <w:rFonts w:asciiTheme="minorHAnsi" w:eastAsia="MS Mincho" w:hAnsiTheme="minorHAnsi"/>
          <w:sz w:val="22"/>
          <w:szCs w:val="22"/>
        </w:rPr>
        <w:t>d</w:t>
      </w:r>
      <w:r w:rsidR="006805E7">
        <w:rPr>
          <w:rFonts w:asciiTheme="minorHAnsi" w:eastAsia="MS Mincho" w:hAnsiTheme="minorHAnsi"/>
          <w:sz w:val="22"/>
          <w:szCs w:val="22"/>
        </w:rPr>
        <w:t xml:space="preserve"> with certification as an </w:t>
      </w:r>
      <w:r w:rsidRPr="00984C4B">
        <w:rPr>
          <w:rFonts w:asciiTheme="minorHAnsi" w:eastAsia="MS Mincho" w:hAnsiTheme="minorHAnsi"/>
          <w:sz w:val="22"/>
          <w:szCs w:val="22"/>
        </w:rPr>
        <w:t>International Project Management Professional</w:t>
      </w:r>
      <w:r w:rsidR="00015C6F">
        <w:rPr>
          <w:rFonts w:asciiTheme="minorHAnsi" w:eastAsia="MS Mincho" w:hAnsiTheme="minorHAnsi"/>
          <w:sz w:val="22"/>
          <w:szCs w:val="22"/>
        </w:rPr>
        <w:t xml:space="preserve"> and Data Scientist</w:t>
      </w:r>
      <w:r w:rsidR="00F42B86">
        <w:rPr>
          <w:rFonts w:asciiTheme="minorHAnsi" w:eastAsia="MS Mincho" w:hAnsiTheme="minorHAnsi"/>
          <w:sz w:val="22"/>
          <w:szCs w:val="22"/>
        </w:rPr>
        <w:t xml:space="preserve">. </w:t>
      </w:r>
      <w:r w:rsidRPr="00984C4B">
        <w:rPr>
          <w:rFonts w:asciiTheme="minorHAnsi" w:eastAsia="MS Mincho" w:hAnsiTheme="minorHAnsi"/>
          <w:sz w:val="22"/>
          <w:szCs w:val="22"/>
        </w:rPr>
        <w:t xml:space="preserve">Multilingual in English, </w:t>
      </w:r>
      <w:r w:rsidR="00015C6F">
        <w:rPr>
          <w:rFonts w:asciiTheme="minorHAnsi" w:eastAsia="MS Mincho" w:hAnsiTheme="minorHAnsi"/>
          <w:sz w:val="22"/>
          <w:szCs w:val="22"/>
        </w:rPr>
        <w:t xml:space="preserve">Romanian, </w:t>
      </w:r>
      <w:r w:rsidRPr="00984C4B">
        <w:rPr>
          <w:rFonts w:asciiTheme="minorHAnsi" w:eastAsia="MS Mincho" w:hAnsiTheme="minorHAnsi"/>
          <w:sz w:val="22"/>
          <w:szCs w:val="22"/>
        </w:rPr>
        <w:t>French, Russian, Spanish</w:t>
      </w:r>
      <w:r w:rsidR="006805E7">
        <w:rPr>
          <w:rFonts w:asciiTheme="minorHAnsi" w:eastAsia="MS Mincho" w:hAnsiTheme="minorHAnsi"/>
          <w:sz w:val="22"/>
          <w:szCs w:val="22"/>
        </w:rPr>
        <w:t>,</w:t>
      </w:r>
      <w:r w:rsidRPr="00984C4B">
        <w:rPr>
          <w:rFonts w:asciiTheme="minorHAnsi" w:eastAsia="MS Mincho" w:hAnsiTheme="minorHAnsi"/>
          <w:sz w:val="22"/>
          <w:szCs w:val="22"/>
        </w:rPr>
        <w:t xml:space="preserve"> and Italian.</w:t>
      </w:r>
    </w:p>
    <w:p w14:paraId="567150E5" w14:textId="77777777" w:rsidR="00FE5C0D" w:rsidRPr="00DB5011" w:rsidRDefault="00FE5C0D" w:rsidP="00FE5C0D">
      <w:pPr>
        <w:jc w:val="both"/>
        <w:rPr>
          <w:rFonts w:ascii="Book Antiqua" w:hAnsi="Book Antiqua"/>
          <w:b/>
          <w:sz w:val="30"/>
          <w:szCs w:val="30"/>
        </w:rPr>
      </w:pPr>
    </w:p>
    <w:p w14:paraId="54393808" w14:textId="77777777" w:rsidR="00FE5C0D" w:rsidRPr="001B73BD" w:rsidRDefault="00FE5C0D" w:rsidP="00FE5C0D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 w:rsidRPr="001B73BD">
        <w:rPr>
          <w:rFonts w:asciiTheme="majorHAnsi" w:hAnsiTheme="majorHAnsi"/>
          <w:b/>
          <w:sz w:val="30"/>
          <w:szCs w:val="30"/>
        </w:rPr>
        <w:t>Education &amp; Credentials</w:t>
      </w:r>
    </w:p>
    <w:p w14:paraId="322778C1" w14:textId="77777777" w:rsidR="00FE5C0D" w:rsidRPr="001B73BD" w:rsidRDefault="00FE5C0D" w:rsidP="00FE5C0D">
      <w:pPr>
        <w:spacing w:before="200"/>
        <w:rPr>
          <w:rFonts w:asciiTheme="minorHAnsi" w:hAnsiTheme="minorHAnsi"/>
          <w:sz w:val="22"/>
          <w:szCs w:val="22"/>
        </w:rPr>
      </w:pPr>
      <w:r w:rsidRPr="00252321">
        <w:rPr>
          <w:rFonts w:asciiTheme="minorHAnsi" w:hAnsiTheme="minorHAnsi"/>
          <w:sz w:val="22"/>
          <w:szCs w:val="22"/>
          <w:u w:val="single"/>
        </w:rPr>
        <w:t>Doctorate in Reservoir Characterization</w:t>
      </w:r>
      <w:r>
        <w:rPr>
          <w:rFonts w:asciiTheme="minorHAnsi" w:hAnsiTheme="minorHAnsi"/>
          <w:sz w:val="22"/>
          <w:szCs w:val="22"/>
          <w:u w:val="single"/>
        </w:rPr>
        <w:t xml:space="preserve"> (Oct 1999 – May 2008)</w:t>
      </w:r>
    </w:p>
    <w:p w14:paraId="2F504288" w14:textId="77777777" w:rsidR="00FE5C0D" w:rsidRDefault="00FE5C0D" w:rsidP="00FE5C0D">
      <w:pPr>
        <w:spacing w:before="40"/>
        <w:ind w:left="360"/>
        <w:rPr>
          <w:rFonts w:asciiTheme="minorHAnsi" w:hAnsiTheme="minorHAnsi"/>
          <w:i/>
          <w:sz w:val="22"/>
          <w:szCs w:val="22"/>
        </w:rPr>
      </w:pPr>
      <w:r w:rsidRPr="00252321">
        <w:rPr>
          <w:rFonts w:asciiTheme="minorHAnsi" w:hAnsiTheme="minorHAnsi"/>
          <w:i/>
          <w:sz w:val="22"/>
          <w:szCs w:val="22"/>
        </w:rPr>
        <w:t>Oil and Gas University from Ploiesti</w:t>
      </w:r>
      <w:r w:rsidRPr="001B73BD">
        <w:rPr>
          <w:rFonts w:asciiTheme="minorHAnsi" w:hAnsiTheme="minorHAnsi"/>
          <w:i/>
          <w:sz w:val="22"/>
          <w:szCs w:val="22"/>
        </w:rPr>
        <w:t xml:space="preserve"> </w:t>
      </w:r>
    </w:p>
    <w:p w14:paraId="35151AA6" w14:textId="77777777" w:rsidR="00FE5C0D" w:rsidRPr="001B73BD" w:rsidRDefault="00FE5C0D" w:rsidP="00FE5C0D">
      <w:pPr>
        <w:spacing w:before="200"/>
        <w:rPr>
          <w:rFonts w:asciiTheme="minorHAnsi" w:hAnsiTheme="minorHAnsi"/>
          <w:sz w:val="22"/>
          <w:szCs w:val="22"/>
        </w:rPr>
      </w:pPr>
      <w:r w:rsidRPr="00252321">
        <w:rPr>
          <w:rFonts w:asciiTheme="minorHAnsi" w:hAnsiTheme="minorHAnsi"/>
          <w:sz w:val="22"/>
          <w:szCs w:val="22"/>
          <w:u w:val="single"/>
        </w:rPr>
        <w:t>Specialization Project Management</w:t>
      </w:r>
      <w:r>
        <w:rPr>
          <w:rFonts w:asciiTheme="minorHAnsi" w:hAnsiTheme="minorHAnsi"/>
          <w:sz w:val="22"/>
          <w:szCs w:val="22"/>
          <w:u w:val="single"/>
        </w:rPr>
        <w:t xml:space="preserve"> (Oct 2003 – May 2004)</w:t>
      </w:r>
    </w:p>
    <w:p w14:paraId="05AC1179" w14:textId="77777777" w:rsidR="00FE5C0D" w:rsidRDefault="00FE5C0D" w:rsidP="00FE5C0D">
      <w:pPr>
        <w:spacing w:before="40"/>
        <w:ind w:left="360"/>
        <w:rPr>
          <w:rFonts w:asciiTheme="minorHAnsi" w:hAnsiTheme="minorHAnsi"/>
          <w:i/>
          <w:sz w:val="22"/>
          <w:szCs w:val="22"/>
        </w:rPr>
      </w:pPr>
      <w:r w:rsidRPr="00252321">
        <w:rPr>
          <w:rFonts w:asciiTheme="minorHAnsi" w:hAnsiTheme="minorHAnsi"/>
          <w:i/>
          <w:sz w:val="22"/>
          <w:szCs w:val="22"/>
        </w:rPr>
        <w:t xml:space="preserve">Academy of </w:t>
      </w:r>
      <w:r w:rsidRPr="00A4096C">
        <w:rPr>
          <w:rFonts w:asciiTheme="minorHAnsi" w:hAnsiTheme="minorHAnsi"/>
          <w:i/>
          <w:noProof/>
          <w:sz w:val="22"/>
          <w:szCs w:val="22"/>
        </w:rPr>
        <w:t>Economic</w:t>
      </w:r>
      <w:r w:rsidRPr="00252321">
        <w:rPr>
          <w:rFonts w:asciiTheme="minorHAnsi" w:hAnsiTheme="minorHAnsi"/>
          <w:i/>
          <w:sz w:val="22"/>
          <w:szCs w:val="22"/>
        </w:rPr>
        <w:t xml:space="preserve"> Studies Bucharest</w:t>
      </w:r>
    </w:p>
    <w:p w14:paraId="35270727" w14:textId="77777777" w:rsidR="00FE5C0D" w:rsidRPr="001B73BD" w:rsidRDefault="00FE5C0D" w:rsidP="00FE5C0D">
      <w:pPr>
        <w:spacing w:before="200"/>
        <w:rPr>
          <w:rFonts w:asciiTheme="minorHAnsi" w:hAnsiTheme="minorHAnsi"/>
          <w:sz w:val="22"/>
          <w:szCs w:val="22"/>
        </w:rPr>
      </w:pPr>
      <w:r w:rsidRPr="00252321">
        <w:rPr>
          <w:rFonts w:asciiTheme="minorHAnsi" w:hAnsiTheme="minorHAnsi"/>
          <w:sz w:val="22"/>
          <w:szCs w:val="22"/>
          <w:u w:val="single"/>
        </w:rPr>
        <w:t>M Sc. Reservoir Engineering</w:t>
      </w:r>
      <w:r>
        <w:rPr>
          <w:rFonts w:asciiTheme="minorHAnsi" w:hAnsiTheme="minorHAnsi"/>
          <w:sz w:val="22"/>
          <w:szCs w:val="22"/>
          <w:u w:val="single"/>
        </w:rPr>
        <w:t xml:space="preserve"> (Oct 1996 – June 1997)</w:t>
      </w:r>
    </w:p>
    <w:p w14:paraId="354A45D9" w14:textId="77777777" w:rsidR="00FE5C0D" w:rsidRDefault="00FE5C0D" w:rsidP="00FE5C0D">
      <w:pPr>
        <w:spacing w:before="40"/>
        <w:ind w:left="360"/>
        <w:rPr>
          <w:rFonts w:asciiTheme="minorHAnsi" w:hAnsiTheme="minorHAnsi"/>
          <w:i/>
          <w:sz w:val="22"/>
          <w:szCs w:val="22"/>
        </w:rPr>
      </w:pPr>
      <w:r w:rsidRPr="00252321">
        <w:rPr>
          <w:rFonts w:asciiTheme="minorHAnsi" w:hAnsiTheme="minorHAnsi"/>
          <w:i/>
          <w:sz w:val="22"/>
          <w:szCs w:val="22"/>
        </w:rPr>
        <w:t>Oil and Gas University from Ploiesti</w:t>
      </w:r>
      <w:r w:rsidRPr="001B73BD">
        <w:rPr>
          <w:rFonts w:asciiTheme="minorHAnsi" w:hAnsiTheme="minorHAnsi"/>
          <w:i/>
          <w:sz w:val="22"/>
          <w:szCs w:val="22"/>
        </w:rPr>
        <w:t xml:space="preserve"> </w:t>
      </w:r>
    </w:p>
    <w:p w14:paraId="7D667822" w14:textId="77777777" w:rsidR="00FE5C0D" w:rsidRPr="001B73BD" w:rsidRDefault="00FE5C0D" w:rsidP="00FE5C0D">
      <w:pPr>
        <w:spacing w:before="200"/>
        <w:rPr>
          <w:rFonts w:asciiTheme="minorHAnsi" w:hAnsiTheme="minorHAnsi"/>
          <w:sz w:val="22"/>
          <w:szCs w:val="22"/>
        </w:rPr>
      </w:pPr>
      <w:r w:rsidRPr="00252321">
        <w:rPr>
          <w:rFonts w:asciiTheme="minorHAnsi" w:hAnsiTheme="minorHAnsi"/>
          <w:sz w:val="22"/>
          <w:szCs w:val="22"/>
          <w:u w:val="single"/>
        </w:rPr>
        <w:t>B Sc. Petroleum Geology</w:t>
      </w:r>
      <w:r>
        <w:rPr>
          <w:rFonts w:asciiTheme="minorHAnsi" w:hAnsiTheme="minorHAnsi"/>
          <w:sz w:val="22"/>
          <w:szCs w:val="22"/>
          <w:u w:val="single"/>
        </w:rPr>
        <w:t xml:space="preserve"> (Oct 1991 – July 1997)</w:t>
      </w:r>
    </w:p>
    <w:p w14:paraId="5F1BBC8A" w14:textId="77777777" w:rsidR="00FE5C0D" w:rsidRDefault="00FE5C0D" w:rsidP="00FE5C0D">
      <w:pPr>
        <w:spacing w:before="40"/>
        <w:ind w:left="360"/>
        <w:rPr>
          <w:rFonts w:asciiTheme="minorHAnsi" w:hAnsiTheme="minorHAnsi"/>
          <w:i/>
          <w:sz w:val="22"/>
          <w:szCs w:val="22"/>
        </w:rPr>
      </w:pPr>
      <w:r w:rsidRPr="00252321">
        <w:rPr>
          <w:rFonts w:asciiTheme="minorHAnsi" w:hAnsiTheme="minorHAnsi"/>
          <w:i/>
          <w:sz w:val="22"/>
          <w:szCs w:val="22"/>
        </w:rPr>
        <w:t>Oil and Gas University from Ploiesti</w:t>
      </w:r>
    </w:p>
    <w:p w14:paraId="733514F1" w14:textId="77777777" w:rsidR="00FE5C0D" w:rsidRPr="00A60D3F" w:rsidRDefault="00FE5C0D" w:rsidP="00A60D3F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</w:p>
    <w:p w14:paraId="385DFC72" w14:textId="77777777" w:rsidR="00657D69" w:rsidRPr="00A60D3F" w:rsidRDefault="00DE7792" w:rsidP="00A60D3F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 w:rsidRPr="00A60D3F">
        <w:rPr>
          <w:rFonts w:asciiTheme="majorHAnsi" w:hAnsiTheme="majorHAnsi"/>
          <w:b/>
          <w:sz w:val="30"/>
          <w:szCs w:val="30"/>
        </w:rPr>
        <w:t>Highlights of Expertise</w:t>
      </w:r>
    </w:p>
    <w:tbl>
      <w:tblPr>
        <w:tblW w:w="4651" w:type="pct"/>
        <w:jc w:val="center"/>
        <w:tblLook w:val="01E0" w:firstRow="1" w:lastRow="1" w:firstColumn="1" w:lastColumn="1" w:noHBand="0" w:noVBand="0"/>
      </w:tblPr>
      <w:tblGrid>
        <w:gridCol w:w="5129"/>
        <w:gridCol w:w="4113"/>
      </w:tblGrid>
      <w:tr w:rsidR="007A2CF3" w:rsidRPr="001B73BD" w14:paraId="44C8B5DA" w14:textId="77777777" w:rsidTr="0010091A">
        <w:trPr>
          <w:trHeight w:val="70"/>
          <w:jc w:val="center"/>
        </w:trPr>
        <w:tc>
          <w:tcPr>
            <w:tcW w:w="5244" w:type="dxa"/>
          </w:tcPr>
          <w:p w14:paraId="10585BCC" w14:textId="33D19D7C" w:rsidR="0010091A" w:rsidRPr="0010091A" w:rsidRDefault="0010091A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10091A">
              <w:rPr>
                <w:rFonts w:asciiTheme="minorHAnsi" w:hAnsiTheme="minorHAnsi"/>
                <w:sz w:val="22"/>
                <w:szCs w:val="22"/>
              </w:rPr>
              <w:t>Program &amp; Data Management</w:t>
            </w:r>
          </w:p>
          <w:p w14:paraId="28C65C01" w14:textId="01366634" w:rsidR="0010091A" w:rsidRPr="0010091A" w:rsidRDefault="007B0172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Integration, correlation</w:t>
            </w:r>
            <w:r w:rsidR="00C271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mapping</w:t>
            </w:r>
            <w:r w:rsidR="00C271B5">
              <w:rPr>
                <w:rFonts w:asciiTheme="minorHAnsi" w:hAnsiTheme="minorHAnsi"/>
                <w:sz w:val="22"/>
                <w:szCs w:val="22"/>
              </w:rPr>
              <w:t xml:space="preserve"> and modeling</w:t>
            </w:r>
          </w:p>
          <w:p w14:paraId="76DD6C05" w14:textId="18D91BF1" w:rsidR="00082EFB" w:rsidRDefault="00082EFB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Data acquisition (Sampling and </w:t>
            </w:r>
            <w:r w:rsidR="00C358D9">
              <w:rPr>
                <w:rFonts w:asciiTheme="minorHAnsi" w:hAnsiTheme="minorHAnsi"/>
                <w:sz w:val="22"/>
                <w:szCs w:val="22"/>
              </w:rPr>
              <w:t>logging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CC4635C" w14:textId="61683C47" w:rsidR="0010091A" w:rsidRPr="0010091A" w:rsidRDefault="007B0172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Uncertainty modeling and risk assessment</w:t>
            </w:r>
          </w:p>
          <w:p w14:paraId="6C2AE12A" w14:textId="24E4A5EF" w:rsidR="007A2CF3" w:rsidRPr="001B73BD" w:rsidRDefault="0010091A" w:rsidP="005E15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1009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199" w:type="dxa"/>
          </w:tcPr>
          <w:p w14:paraId="10CEEF54" w14:textId="6DC01A24" w:rsidR="005E1501" w:rsidRDefault="005E1501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Prospect proposal and delivery</w:t>
            </w:r>
          </w:p>
          <w:p w14:paraId="002DAE71" w14:textId="58616262" w:rsidR="0010091A" w:rsidRPr="0010091A" w:rsidRDefault="00C358D9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Well integrity and completion</w:t>
            </w:r>
          </w:p>
          <w:p w14:paraId="7389DD2B" w14:textId="6322C6A4" w:rsidR="0010091A" w:rsidRPr="0010091A" w:rsidRDefault="002E79B1" w:rsidP="001009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Reserves Assessment</w:t>
            </w:r>
          </w:p>
          <w:p w14:paraId="77E26EFC" w14:textId="1640D278" w:rsidR="007A2CF3" w:rsidRPr="005E1501" w:rsidRDefault="00015C6F" w:rsidP="005E1501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&amp; Business Analytics</w:t>
            </w:r>
          </w:p>
        </w:tc>
      </w:tr>
    </w:tbl>
    <w:p w14:paraId="7886822D" w14:textId="77777777" w:rsidR="00D352DA" w:rsidRPr="001B73BD" w:rsidRDefault="00D352DA" w:rsidP="00B8270A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 w:rsidRPr="001B73BD">
        <w:rPr>
          <w:rFonts w:asciiTheme="majorHAnsi" w:hAnsiTheme="majorHAnsi"/>
          <w:b/>
          <w:sz w:val="30"/>
          <w:szCs w:val="30"/>
        </w:rPr>
        <w:t xml:space="preserve">Career </w:t>
      </w:r>
      <w:r w:rsidR="00232C23" w:rsidRPr="001B73BD">
        <w:rPr>
          <w:rFonts w:asciiTheme="majorHAnsi" w:hAnsiTheme="majorHAnsi"/>
          <w:b/>
          <w:sz w:val="30"/>
          <w:szCs w:val="30"/>
        </w:rPr>
        <w:t>Experience</w:t>
      </w:r>
    </w:p>
    <w:p w14:paraId="701CD27F" w14:textId="0C06C73F" w:rsidR="00B915DC" w:rsidRDefault="00B915DC" w:rsidP="00672D9F">
      <w:p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Qatar</w:t>
      </w:r>
      <w:r w:rsidR="00257895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as</w:t>
      </w:r>
      <w:proofErr w:type="spellEnd"/>
      <w:r>
        <w:rPr>
          <w:rFonts w:asciiTheme="minorHAnsi" w:hAnsiTheme="minorHAnsi"/>
          <w:sz w:val="22"/>
          <w:szCs w:val="22"/>
        </w:rPr>
        <w:t xml:space="preserve"> Operating Company: Operation Geology – Doha, Qatar (Mar 2019 to </w:t>
      </w:r>
      <w:r w:rsidR="00150AB2">
        <w:rPr>
          <w:rFonts w:asciiTheme="minorHAnsi" w:hAnsiTheme="minorHAnsi"/>
          <w:sz w:val="22"/>
          <w:szCs w:val="22"/>
        </w:rPr>
        <w:t>March 2020</w:t>
      </w:r>
      <w:r>
        <w:rPr>
          <w:rFonts w:asciiTheme="minorHAnsi" w:hAnsiTheme="minorHAnsi"/>
          <w:sz w:val="22"/>
          <w:szCs w:val="22"/>
        </w:rPr>
        <w:t>)</w:t>
      </w:r>
    </w:p>
    <w:p w14:paraId="09508CF7" w14:textId="318E2E60" w:rsidR="00B915DC" w:rsidRDefault="00B915DC" w:rsidP="00B915DC">
      <w:pPr>
        <w:tabs>
          <w:tab w:val="right" w:pos="9648"/>
        </w:tabs>
        <w:spacing w:before="200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GEOLOGY SPECIALIST</w:t>
      </w:r>
    </w:p>
    <w:p w14:paraId="05888E32" w14:textId="1C1F1C20" w:rsidR="00B915DC" w:rsidRDefault="00150AB2" w:rsidP="00B915DC">
      <w:pPr>
        <w:tabs>
          <w:tab w:val="right" w:pos="9648"/>
        </w:tabs>
        <w:spacing w:before="20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 drilling operations readiness: well planning process, well execution (identify, allocate resources, verify and validate daily outputs), monitor the progress (checking the contracts in place, rais</w:t>
      </w:r>
      <w:r w:rsidR="00B107D1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and track purchase orders</w:t>
      </w:r>
      <w:r w:rsidR="0075352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target achievement</w:t>
      </w:r>
      <w:r w:rsidR="0075352A">
        <w:rPr>
          <w:rFonts w:asciiTheme="minorHAnsi" w:hAnsiTheme="minorHAnsi"/>
          <w:sz w:val="22"/>
          <w:szCs w:val="22"/>
        </w:rPr>
        <w:t>s, etc.)</w:t>
      </w:r>
      <w:r>
        <w:rPr>
          <w:rFonts w:asciiTheme="minorHAnsi" w:hAnsiTheme="minorHAnsi"/>
          <w:sz w:val="22"/>
          <w:szCs w:val="22"/>
        </w:rPr>
        <w:t xml:space="preserve"> and after-action review</w:t>
      </w:r>
      <w:r w:rsidR="0075352A">
        <w:rPr>
          <w:rFonts w:asciiTheme="minorHAnsi" w:hAnsiTheme="minorHAnsi"/>
          <w:sz w:val="22"/>
          <w:szCs w:val="22"/>
        </w:rPr>
        <w:t>.</w:t>
      </w:r>
    </w:p>
    <w:p w14:paraId="72F5286A" w14:textId="23305066" w:rsidR="00070520" w:rsidRDefault="00070520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Collect, organize and update the existing database</w:t>
      </w:r>
    </w:p>
    <w:p w14:paraId="44227DAD" w14:textId="7086C493" w:rsidR="00070520" w:rsidRDefault="00070520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Prepare the predrilling documents in collaboration </w:t>
      </w:r>
      <w:r w:rsidR="00B107D1">
        <w:rPr>
          <w:rFonts w:asciiTheme="minorHAnsi" w:hAnsiTheme="minorHAnsi"/>
          <w:sz w:val="22"/>
          <w:szCs w:val="22"/>
        </w:rPr>
        <w:t xml:space="preserve">with </w:t>
      </w:r>
      <w:r w:rsidR="00257895">
        <w:rPr>
          <w:rFonts w:asciiTheme="minorHAnsi" w:hAnsiTheme="minorHAnsi"/>
          <w:sz w:val="22"/>
          <w:szCs w:val="22"/>
        </w:rPr>
        <w:t>other departments and shareholders</w:t>
      </w:r>
      <w:r>
        <w:rPr>
          <w:rFonts w:asciiTheme="minorHAnsi" w:hAnsiTheme="minorHAnsi"/>
          <w:sz w:val="22"/>
          <w:szCs w:val="22"/>
        </w:rPr>
        <w:t>.</w:t>
      </w:r>
    </w:p>
    <w:p w14:paraId="64F454AA" w14:textId="3BB7A27E" w:rsidR="0075352A" w:rsidRDefault="0075352A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Assess the shallow and deep geohazards.</w:t>
      </w:r>
    </w:p>
    <w:p w14:paraId="6057051D" w14:textId="7D302A25" w:rsidR="00070520" w:rsidRDefault="001D6D52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Drilling monitoring that includes daily review of main activities: penetration, coring, </w:t>
      </w:r>
      <w:r w:rsidR="00257895">
        <w:rPr>
          <w:rFonts w:asciiTheme="minorHAnsi" w:hAnsiTheme="minorHAnsi"/>
          <w:sz w:val="22"/>
          <w:szCs w:val="22"/>
        </w:rPr>
        <w:t xml:space="preserve">fluid sampling, </w:t>
      </w:r>
      <w:r>
        <w:rPr>
          <w:rFonts w:asciiTheme="minorHAnsi" w:hAnsiTheme="minorHAnsi"/>
          <w:sz w:val="22"/>
          <w:szCs w:val="22"/>
        </w:rPr>
        <w:t>logging, etc., upload new data, co</w:t>
      </w:r>
      <w:r w:rsidR="00B107D1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relate and follow up with other departments and shareholders on project progress. Conduct the After-Action Review process.</w:t>
      </w:r>
    </w:p>
    <w:p w14:paraId="111B8AFB" w14:textId="379D636D" w:rsidR="001D6D52" w:rsidRDefault="001D6D52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Process the </w:t>
      </w:r>
      <w:r w:rsidR="00257895">
        <w:rPr>
          <w:rFonts w:asciiTheme="minorHAnsi" w:hAnsiTheme="minorHAnsi"/>
          <w:sz w:val="22"/>
          <w:szCs w:val="22"/>
        </w:rPr>
        <w:t>samples (description, lab delivery, collect the results)</w:t>
      </w:r>
      <w:r>
        <w:rPr>
          <w:rFonts w:asciiTheme="minorHAnsi" w:hAnsiTheme="minorHAnsi"/>
          <w:sz w:val="22"/>
          <w:szCs w:val="22"/>
        </w:rPr>
        <w:t>.</w:t>
      </w:r>
    </w:p>
    <w:p w14:paraId="20FEF562" w14:textId="6D26441D" w:rsidR="001D6D52" w:rsidRDefault="001D6D52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Upload the final data into </w:t>
      </w:r>
      <w:r w:rsidR="00B107D1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database and update the </w:t>
      </w:r>
      <w:r w:rsidR="00287622">
        <w:rPr>
          <w:rFonts w:asciiTheme="minorHAnsi" w:hAnsiTheme="minorHAnsi"/>
          <w:sz w:val="22"/>
          <w:szCs w:val="22"/>
        </w:rPr>
        <w:t xml:space="preserve">Petrel </w:t>
      </w:r>
      <w:r w:rsidR="00082EFB">
        <w:rPr>
          <w:rFonts w:asciiTheme="minorHAnsi" w:hAnsiTheme="minorHAnsi"/>
          <w:sz w:val="22"/>
          <w:szCs w:val="22"/>
        </w:rPr>
        <w:t xml:space="preserve">interpretation </w:t>
      </w:r>
      <w:r>
        <w:rPr>
          <w:rFonts w:asciiTheme="minorHAnsi" w:hAnsiTheme="minorHAnsi"/>
          <w:sz w:val="22"/>
          <w:szCs w:val="22"/>
        </w:rPr>
        <w:t>projects.</w:t>
      </w:r>
    </w:p>
    <w:p w14:paraId="7BF0FF56" w14:textId="68EFDA13" w:rsidR="0075352A" w:rsidRPr="00070520" w:rsidRDefault="0075352A" w:rsidP="00070520">
      <w:pPr>
        <w:pStyle w:val="ListParagraph"/>
        <w:numPr>
          <w:ilvl w:val="0"/>
          <w:numId w:val="22"/>
        </w:num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 and deliver Offshore marine surveys (prepare and evaluate tender documents, monitor and validate the surveys deliverables).</w:t>
      </w:r>
    </w:p>
    <w:p w14:paraId="2AC905FB" w14:textId="12862A70" w:rsidR="009359C5" w:rsidRDefault="009359C5" w:rsidP="00672D9F">
      <w:p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Consultant: Oilfield development and Well delivery – Houston</w:t>
      </w:r>
      <w:r w:rsidR="009E77A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Texas (Feb 2018 to </w:t>
      </w:r>
      <w:r w:rsidR="00B915DC">
        <w:rPr>
          <w:rFonts w:asciiTheme="minorHAnsi" w:hAnsiTheme="minorHAnsi"/>
          <w:sz w:val="22"/>
          <w:szCs w:val="22"/>
        </w:rPr>
        <w:t>March 2019</w:t>
      </w:r>
      <w:r>
        <w:rPr>
          <w:rFonts w:asciiTheme="minorHAnsi" w:hAnsiTheme="minorHAnsi"/>
          <w:sz w:val="22"/>
          <w:szCs w:val="22"/>
        </w:rPr>
        <w:t>)</w:t>
      </w:r>
    </w:p>
    <w:p w14:paraId="29E358F1" w14:textId="1766556B" w:rsidR="009359C5" w:rsidRDefault="009359C5" w:rsidP="009359C5">
      <w:pPr>
        <w:tabs>
          <w:tab w:val="right" w:pos="9648"/>
        </w:tabs>
        <w:spacing w:before="200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DELIVERY CONSULTANT</w:t>
      </w:r>
    </w:p>
    <w:p w14:paraId="61C84DC2" w14:textId="77777777" w:rsidR="00F3135E" w:rsidRDefault="00F3135E" w:rsidP="00F3135E">
      <w:pPr>
        <w:tabs>
          <w:tab w:val="right" w:pos="9648"/>
        </w:tabs>
        <w:spacing w:before="20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Providing expertise in geological interpretation and petrophysical modeling, identifying and maturing</w:t>
      </w:r>
      <w:r w:rsidR="009359C5">
        <w:rPr>
          <w:rFonts w:asciiTheme="minorHAnsi" w:hAnsiTheme="minorHAnsi"/>
          <w:sz w:val="22"/>
          <w:szCs w:val="22"/>
        </w:rPr>
        <w:t xml:space="preserve"> new opportunities</w:t>
      </w:r>
      <w:r>
        <w:rPr>
          <w:rFonts w:asciiTheme="minorHAnsi" w:hAnsiTheme="minorHAnsi"/>
          <w:sz w:val="22"/>
          <w:szCs w:val="22"/>
        </w:rPr>
        <w:t>, prospects</w:t>
      </w:r>
      <w:r w:rsidR="009359C5">
        <w:rPr>
          <w:rFonts w:asciiTheme="minorHAnsi" w:hAnsiTheme="minorHAnsi"/>
          <w:sz w:val="22"/>
          <w:szCs w:val="22"/>
        </w:rPr>
        <w:t>, hydrocarbon in place and reserves</w:t>
      </w:r>
      <w:r w:rsidR="00A5348E">
        <w:rPr>
          <w:rFonts w:asciiTheme="minorHAnsi" w:hAnsiTheme="minorHAnsi"/>
          <w:sz w:val="22"/>
          <w:szCs w:val="22"/>
        </w:rPr>
        <w:t xml:space="preserve">. </w:t>
      </w:r>
    </w:p>
    <w:p w14:paraId="173F4ABA" w14:textId="7AB57C17" w:rsidR="00F3135E" w:rsidRDefault="00C748C5" w:rsidP="00A5348E">
      <w:pPr>
        <w:pStyle w:val="ListParagraph"/>
        <w:numPr>
          <w:ilvl w:val="0"/>
          <w:numId w:val="18"/>
        </w:numPr>
        <w:tabs>
          <w:tab w:val="right" w:pos="9648"/>
        </w:tabs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Analyze, integrate and interpret geological </w:t>
      </w:r>
      <w:r w:rsidRPr="00F3135E">
        <w:rPr>
          <w:rFonts w:asciiTheme="minorHAnsi" w:hAnsiTheme="minorHAnsi"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production</w:t>
      </w:r>
      <w:r w:rsidRPr="00F3135E">
        <w:rPr>
          <w:rFonts w:asciiTheme="minorHAnsi" w:hAnsiTheme="minorHAnsi"/>
          <w:sz w:val="22"/>
          <w:szCs w:val="22"/>
        </w:rPr>
        <w:t xml:space="preserve"> data to support new prospects</w:t>
      </w:r>
    </w:p>
    <w:p w14:paraId="0C06F9AE" w14:textId="38ADF3D9" w:rsidR="00A5348E" w:rsidRDefault="00A5348E" w:rsidP="00A5348E">
      <w:pPr>
        <w:pStyle w:val="ListParagraph"/>
        <w:numPr>
          <w:ilvl w:val="0"/>
          <w:numId w:val="18"/>
        </w:numPr>
        <w:tabs>
          <w:tab w:val="right" w:pos="9648"/>
        </w:tabs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 supporting documents for new drilling</w:t>
      </w:r>
      <w:r w:rsidR="005E1501">
        <w:rPr>
          <w:rFonts w:asciiTheme="minorHAnsi" w:hAnsiTheme="minorHAnsi"/>
          <w:sz w:val="22"/>
          <w:szCs w:val="22"/>
        </w:rPr>
        <w:t>, re-entries</w:t>
      </w:r>
      <w:r>
        <w:rPr>
          <w:rFonts w:asciiTheme="minorHAnsi" w:hAnsiTheme="minorHAnsi"/>
          <w:sz w:val="22"/>
          <w:szCs w:val="22"/>
        </w:rPr>
        <w:t xml:space="preserve"> and reserves report</w:t>
      </w:r>
      <w:r w:rsidR="00C21BEF">
        <w:rPr>
          <w:rFonts w:asciiTheme="minorHAnsi" w:hAnsiTheme="minorHAnsi"/>
          <w:sz w:val="22"/>
          <w:szCs w:val="22"/>
        </w:rPr>
        <w:t>.</w:t>
      </w:r>
    </w:p>
    <w:p w14:paraId="5EEF9388" w14:textId="71B00822" w:rsidR="00C748C5" w:rsidRDefault="00C748C5" w:rsidP="00C748C5">
      <w:pPr>
        <w:pStyle w:val="ListParagraph"/>
        <w:numPr>
          <w:ilvl w:val="0"/>
          <w:numId w:val="18"/>
        </w:numPr>
        <w:tabs>
          <w:tab w:val="right" w:pos="9648"/>
        </w:tabs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Multi-platform geologic project integration and/or migration (Petrel, Kingdom, Petra, </w:t>
      </w:r>
      <w:proofErr w:type="spellStart"/>
      <w:r>
        <w:rPr>
          <w:rFonts w:asciiTheme="minorHAnsi" w:hAnsiTheme="minorHAnsi"/>
          <w:sz w:val="22"/>
          <w:szCs w:val="22"/>
        </w:rPr>
        <w:t>Geographix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7714E">
        <w:rPr>
          <w:rFonts w:asciiTheme="minorHAnsi" w:hAnsiTheme="minorHAnsi"/>
          <w:sz w:val="22"/>
          <w:szCs w:val="22"/>
        </w:rPr>
        <w:t>Techlog</w:t>
      </w:r>
      <w:proofErr w:type="spellEnd"/>
      <w:r w:rsidR="0057714E">
        <w:rPr>
          <w:rFonts w:asciiTheme="minorHAnsi" w:hAnsiTheme="minorHAnsi"/>
          <w:sz w:val="22"/>
          <w:szCs w:val="22"/>
        </w:rPr>
        <w:t xml:space="preserve">, Interactive Petrophysics, </w:t>
      </w:r>
      <w:r w:rsidR="00C271B5">
        <w:rPr>
          <w:rFonts w:asciiTheme="minorHAnsi" w:hAnsiTheme="minorHAnsi"/>
          <w:sz w:val="22"/>
          <w:szCs w:val="22"/>
        </w:rPr>
        <w:t xml:space="preserve">GIS, </w:t>
      </w:r>
      <w:r>
        <w:rPr>
          <w:rFonts w:asciiTheme="minorHAnsi" w:hAnsiTheme="minorHAnsi"/>
          <w:sz w:val="22"/>
          <w:szCs w:val="22"/>
        </w:rPr>
        <w:t>etc.)</w:t>
      </w:r>
    </w:p>
    <w:p w14:paraId="452C7D7C" w14:textId="7B6A50E2" w:rsidR="00A5348E" w:rsidRDefault="00A5348E" w:rsidP="00A5348E">
      <w:pPr>
        <w:pStyle w:val="ListParagraph"/>
        <w:numPr>
          <w:ilvl w:val="0"/>
          <w:numId w:val="18"/>
        </w:numPr>
        <w:tabs>
          <w:tab w:val="right" w:pos="9648"/>
        </w:tabs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Attend in data rooms on behalf of the client </w:t>
      </w:r>
      <w:r w:rsidR="00C21BEF">
        <w:rPr>
          <w:rFonts w:asciiTheme="minorHAnsi" w:hAnsiTheme="minorHAnsi"/>
          <w:sz w:val="22"/>
          <w:szCs w:val="22"/>
        </w:rPr>
        <w:t>and assess</w:t>
      </w:r>
      <w:r w:rsidR="005E1501">
        <w:rPr>
          <w:rFonts w:asciiTheme="minorHAnsi" w:hAnsiTheme="minorHAnsi"/>
          <w:sz w:val="22"/>
          <w:szCs w:val="22"/>
        </w:rPr>
        <w:t xml:space="preserve"> new potential acquisitions</w:t>
      </w:r>
      <w:r w:rsidR="00C21BEF">
        <w:rPr>
          <w:rFonts w:asciiTheme="minorHAnsi" w:hAnsiTheme="minorHAnsi"/>
          <w:sz w:val="22"/>
          <w:szCs w:val="22"/>
        </w:rPr>
        <w:t>.</w:t>
      </w:r>
    </w:p>
    <w:p w14:paraId="47077D28" w14:textId="77777777" w:rsidR="005E1501" w:rsidRPr="005E1501" w:rsidRDefault="005E1501" w:rsidP="005E1501">
      <w:pPr>
        <w:pStyle w:val="ListParagraph"/>
        <w:tabs>
          <w:tab w:val="right" w:pos="9648"/>
        </w:tabs>
        <w:spacing w:before="80"/>
        <w:ind w:left="907"/>
        <w:rPr>
          <w:rFonts w:asciiTheme="minorHAnsi" w:hAnsiTheme="minorHAnsi"/>
          <w:sz w:val="22"/>
          <w:szCs w:val="22"/>
        </w:rPr>
      </w:pPr>
    </w:p>
    <w:p w14:paraId="5B3CFBB2" w14:textId="2B5D0657" w:rsidR="00A1645B" w:rsidRPr="001B73BD" w:rsidRDefault="00E06530" w:rsidP="00672D9F">
      <w:pPr>
        <w:tabs>
          <w:tab w:val="right" w:pos="9648"/>
        </w:tabs>
        <w:spacing w:before="200"/>
        <w:rPr>
          <w:rFonts w:asciiTheme="minorHAnsi" w:hAnsiTheme="minorHAnsi"/>
          <w:sz w:val="22"/>
          <w:szCs w:val="22"/>
        </w:rPr>
      </w:pPr>
      <w:proofErr w:type="spellStart"/>
      <w:r w:rsidRPr="00E06530">
        <w:rPr>
          <w:rFonts w:asciiTheme="minorHAnsi" w:hAnsiTheme="minorHAnsi"/>
          <w:sz w:val="22"/>
          <w:szCs w:val="22"/>
        </w:rPr>
        <w:t>Amromco</w:t>
      </w:r>
      <w:proofErr w:type="spellEnd"/>
      <w:r w:rsidRPr="00E06530">
        <w:rPr>
          <w:rFonts w:asciiTheme="minorHAnsi" w:hAnsiTheme="minorHAnsi"/>
          <w:sz w:val="22"/>
          <w:szCs w:val="22"/>
        </w:rPr>
        <w:t xml:space="preserve"> Management: Project Development Department – Houston, Texas</w:t>
      </w:r>
      <w:r w:rsidR="00883196">
        <w:rPr>
          <w:rFonts w:asciiTheme="minorHAnsi" w:hAnsiTheme="minorHAnsi"/>
          <w:sz w:val="22"/>
          <w:szCs w:val="22"/>
        </w:rPr>
        <w:t xml:space="preserve"> </w:t>
      </w:r>
      <w:r w:rsidR="00883196" w:rsidRPr="001B73BD">
        <w:rPr>
          <w:rFonts w:asciiTheme="minorHAnsi" w:hAnsiTheme="minorHAnsi"/>
          <w:sz w:val="22"/>
          <w:szCs w:val="22"/>
        </w:rPr>
        <w:t>(</w:t>
      </w:r>
      <w:r w:rsidR="00883196">
        <w:rPr>
          <w:rFonts w:asciiTheme="minorHAnsi" w:hAnsiTheme="minorHAnsi"/>
          <w:sz w:val="22"/>
          <w:szCs w:val="22"/>
        </w:rPr>
        <w:t>Oct 2012</w:t>
      </w:r>
      <w:r w:rsidR="00883196" w:rsidRPr="001B73BD">
        <w:rPr>
          <w:rFonts w:asciiTheme="minorHAnsi" w:hAnsiTheme="minorHAnsi"/>
          <w:sz w:val="22"/>
          <w:szCs w:val="22"/>
        </w:rPr>
        <w:t xml:space="preserve"> to </w:t>
      </w:r>
      <w:r w:rsidR="00883196">
        <w:rPr>
          <w:rFonts w:asciiTheme="minorHAnsi" w:hAnsiTheme="minorHAnsi"/>
          <w:sz w:val="22"/>
          <w:szCs w:val="22"/>
        </w:rPr>
        <w:t>Aug 2017</w:t>
      </w:r>
      <w:r w:rsidR="00883196" w:rsidRPr="001B73BD">
        <w:rPr>
          <w:rFonts w:asciiTheme="minorHAnsi" w:hAnsiTheme="minorHAnsi"/>
          <w:sz w:val="22"/>
          <w:szCs w:val="22"/>
        </w:rPr>
        <w:t>)</w:t>
      </w:r>
    </w:p>
    <w:p w14:paraId="45F70BDC" w14:textId="29FA8C8D" w:rsidR="00D352DA" w:rsidRPr="001B73BD" w:rsidRDefault="00E06530" w:rsidP="000E0007">
      <w:pPr>
        <w:spacing w:before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E06530">
        <w:rPr>
          <w:rFonts w:asciiTheme="minorHAnsi" w:hAnsiTheme="minorHAnsi"/>
          <w:b/>
          <w:sz w:val="22"/>
          <w:szCs w:val="22"/>
        </w:rPr>
        <w:t>PROJECT DEVELOPMENT MANAGER</w:t>
      </w:r>
    </w:p>
    <w:p w14:paraId="6F893CFB" w14:textId="27AF8CD0" w:rsidR="007C7B94" w:rsidRPr="001B73BD" w:rsidRDefault="007C7B94" w:rsidP="007C7B94">
      <w:pPr>
        <w:spacing w:before="40"/>
        <w:ind w:left="360"/>
        <w:jc w:val="both"/>
        <w:rPr>
          <w:rFonts w:asciiTheme="minorHAnsi" w:hAnsiTheme="minorHAnsi"/>
          <w:sz w:val="22"/>
          <w:szCs w:val="22"/>
        </w:rPr>
      </w:pPr>
      <w:r w:rsidRPr="003D1241">
        <w:rPr>
          <w:rFonts w:asciiTheme="minorHAnsi" w:hAnsiTheme="minorHAnsi"/>
          <w:sz w:val="22"/>
          <w:szCs w:val="22"/>
        </w:rPr>
        <w:t>Spearhead planning</w:t>
      </w:r>
      <w:r w:rsidR="00F3135E">
        <w:rPr>
          <w:rFonts w:asciiTheme="minorHAnsi" w:hAnsiTheme="minorHAnsi"/>
          <w:sz w:val="22"/>
          <w:szCs w:val="22"/>
        </w:rPr>
        <w:t>, executing</w:t>
      </w:r>
      <w:r w:rsidRPr="003D1241">
        <w:rPr>
          <w:rFonts w:asciiTheme="minorHAnsi" w:hAnsiTheme="minorHAnsi"/>
          <w:sz w:val="22"/>
          <w:szCs w:val="22"/>
        </w:rPr>
        <w:t xml:space="preserve"> and monitoring of development projects including collaboration across multiple departments to ident</w:t>
      </w:r>
      <w:r>
        <w:rPr>
          <w:rFonts w:asciiTheme="minorHAnsi" w:hAnsiTheme="minorHAnsi"/>
          <w:sz w:val="22"/>
          <w:szCs w:val="22"/>
        </w:rPr>
        <w:t>if</w:t>
      </w:r>
      <w:r w:rsidRPr="003D1241">
        <w:rPr>
          <w:rFonts w:asciiTheme="minorHAnsi" w:hAnsiTheme="minorHAnsi"/>
          <w:sz w:val="22"/>
          <w:szCs w:val="22"/>
        </w:rPr>
        <w:t>y and collect requirements and ensure project completion according to schedule</w:t>
      </w:r>
      <w:r>
        <w:rPr>
          <w:rFonts w:asciiTheme="minorHAnsi" w:hAnsiTheme="minorHAnsi"/>
          <w:sz w:val="22"/>
          <w:szCs w:val="22"/>
        </w:rPr>
        <w:t>, budget</w:t>
      </w:r>
      <w:r w:rsidRPr="003D1241">
        <w:rPr>
          <w:rFonts w:asciiTheme="minorHAnsi" w:hAnsiTheme="minorHAnsi"/>
          <w:sz w:val="22"/>
          <w:szCs w:val="22"/>
        </w:rPr>
        <w:t xml:space="preserve"> </w:t>
      </w:r>
      <w:r w:rsidRPr="00A4096C">
        <w:rPr>
          <w:rFonts w:asciiTheme="minorHAnsi" w:hAnsiTheme="minorHAnsi"/>
          <w:noProof/>
          <w:sz w:val="22"/>
          <w:szCs w:val="22"/>
        </w:rPr>
        <w:t>and</w:t>
      </w:r>
      <w:r w:rsidRPr="003D1241">
        <w:rPr>
          <w:rFonts w:asciiTheme="minorHAnsi" w:hAnsiTheme="minorHAnsi"/>
          <w:sz w:val="22"/>
          <w:szCs w:val="22"/>
        </w:rPr>
        <w:t xml:space="preserve"> standards.</w:t>
      </w:r>
    </w:p>
    <w:p w14:paraId="2C48559F" w14:textId="120D4273" w:rsidR="00AA7F9F" w:rsidRDefault="00AA7F9F" w:rsidP="00A5348E">
      <w:pPr>
        <w:numPr>
          <w:ilvl w:val="0"/>
          <w:numId w:val="5"/>
        </w:numPr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Collect, integrate and correlate different types of data</w:t>
      </w:r>
      <w:r w:rsidR="00C748C5">
        <w:rPr>
          <w:rFonts w:asciiTheme="minorHAnsi" w:hAnsiTheme="minorHAnsi"/>
          <w:sz w:val="22"/>
          <w:szCs w:val="22"/>
        </w:rPr>
        <w:t xml:space="preserve"> and interpretations across existing platforms (Petrel-Kingdom-</w:t>
      </w:r>
      <w:proofErr w:type="spellStart"/>
      <w:r w:rsidR="00C748C5">
        <w:rPr>
          <w:rFonts w:asciiTheme="minorHAnsi" w:hAnsiTheme="minorHAnsi"/>
          <w:sz w:val="22"/>
          <w:szCs w:val="22"/>
        </w:rPr>
        <w:t>Geographix</w:t>
      </w:r>
      <w:proofErr w:type="spellEnd"/>
      <w:r w:rsidR="00C748C5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for better understanding of geological setup, reservoir description </w:t>
      </w:r>
      <w:r w:rsidRPr="00A4096C">
        <w:rPr>
          <w:rFonts w:asciiTheme="minorHAnsi" w:hAnsiTheme="minorHAnsi"/>
          <w:noProof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production performance. Generate maps, 3</w:t>
      </w:r>
      <w:r w:rsidR="0038749B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spatial distributions </w:t>
      </w:r>
      <w:r w:rsidRPr="00A4096C">
        <w:rPr>
          <w:rFonts w:asciiTheme="minorHAnsi" w:hAnsiTheme="minorHAnsi"/>
          <w:noProof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volumetric assessments.</w:t>
      </w:r>
    </w:p>
    <w:p w14:paraId="7EF55DB2" w14:textId="5E4927DD" w:rsidR="007C7B94" w:rsidRDefault="007C7B94" w:rsidP="00A5348E">
      <w:pPr>
        <w:numPr>
          <w:ilvl w:val="0"/>
          <w:numId w:val="5"/>
        </w:numPr>
        <w:spacing w:before="80"/>
        <w:ind w:left="907"/>
        <w:rPr>
          <w:rFonts w:asciiTheme="minorHAnsi" w:hAnsiTheme="minorHAnsi"/>
          <w:sz w:val="22"/>
          <w:szCs w:val="22"/>
        </w:rPr>
      </w:pPr>
      <w:r w:rsidRPr="005B590F">
        <w:rPr>
          <w:rFonts w:asciiTheme="minorHAnsi" w:hAnsiTheme="minorHAnsi"/>
          <w:sz w:val="22"/>
          <w:szCs w:val="22"/>
        </w:rPr>
        <w:t xml:space="preserve">Generate </w:t>
      </w:r>
      <w:r>
        <w:rPr>
          <w:rFonts w:asciiTheme="minorHAnsi" w:hAnsiTheme="minorHAnsi"/>
          <w:sz w:val="22"/>
          <w:szCs w:val="22"/>
        </w:rPr>
        <w:t xml:space="preserve">prospects, </w:t>
      </w:r>
      <w:r w:rsidRPr="005B590F">
        <w:rPr>
          <w:rFonts w:asciiTheme="minorHAnsi" w:hAnsiTheme="minorHAnsi"/>
          <w:sz w:val="22"/>
          <w:szCs w:val="22"/>
        </w:rPr>
        <w:t>audit reserves and final project reports to ensure transparency of all relevant activities and proces</w:t>
      </w:r>
      <w:r w:rsidR="00B107D1">
        <w:rPr>
          <w:rFonts w:asciiTheme="minorHAnsi" w:hAnsiTheme="minorHAnsi"/>
          <w:sz w:val="22"/>
          <w:szCs w:val="22"/>
        </w:rPr>
        <w:t>se</w:t>
      </w:r>
      <w:r w:rsidRPr="005B590F">
        <w:rPr>
          <w:rFonts w:asciiTheme="minorHAnsi" w:hAnsiTheme="minorHAnsi"/>
          <w:sz w:val="22"/>
          <w:szCs w:val="22"/>
        </w:rPr>
        <w:t>s conducted including requirements and deliverables met according to specific criteria.</w:t>
      </w:r>
    </w:p>
    <w:p w14:paraId="261860E3" w14:textId="5C35E7F6" w:rsidR="007C7B94" w:rsidRPr="00185ED7" w:rsidRDefault="007C7B94" w:rsidP="00A5348E">
      <w:pPr>
        <w:numPr>
          <w:ilvl w:val="0"/>
          <w:numId w:val="5"/>
        </w:numPr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Identify, assess and propose new opportunities, new drillings </w:t>
      </w:r>
      <w:r w:rsidRPr="00A4096C">
        <w:rPr>
          <w:rFonts w:asciiTheme="minorHAnsi" w:hAnsiTheme="minorHAnsi"/>
          <w:noProof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workovers, including the preliminary design and prognosis. </w:t>
      </w:r>
      <w:r w:rsidR="00AA7F9F">
        <w:rPr>
          <w:rFonts w:asciiTheme="minorHAnsi" w:hAnsiTheme="minorHAnsi"/>
          <w:sz w:val="22"/>
          <w:szCs w:val="22"/>
        </w:rPr>
        <w:t xml:space="preserve">Provide support </w:t>
      </w:r>
      <w:r w:rsidR="00AA7F9F" w:rsidRPr="00A4096C">
        <w:rPr>
          <w:rFonts w:asciiTheme="minorHAnsi" w:hAnsiTheme="minorHAnsi"/>
          <w:noProof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 xml:space="preserve"> project execution</w:t>
      </w:r>
      <w:r w:rsidR="00AA7F9F">
        <w:rPr>
          <w:rFonts w:asciiTheme="minorHAnsi" w:hAnsiTheme="minorHAnsi"/>
          <w:sz w:val="22"/>
          <w:szCs w:val="22"/>
        </w:rPr>
        <w:t xml:space="preserve"> and monitor main activities</w:t>
      </w:r>
      <w:r>
        <w:rPr>
          <w:rFonts w:asciiTheme="minorHAnsi" w:hAnsiTheme="minorHAnsi"/>
          <w:sz w:val="22"/>
          <w:szCs w:val="22"/>
        </w:rPr>
        <w:t>; conduct the post-execution assessment and propose the next steps.</w:t>
      </w:r>
    </w:p>
    <w:p w14:paraId="1185AA0E" w14:textId="0330C226" w:rsidR="007C7B94" w:rsidRDefault="007C7B94" w:rsidP="007C7B94">
      <w:pPr>
        <w:numPr>
          <w:ilvl w:val="0"/>
          <w:numId w:val="5"/>
        </w:numPr>
        <w:spacing w:before="80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 the preparation of relevant documents for reserves auditors and other authorities.</w:t>
      </w:r>
    </w:p>
    <w:p w14:paraId="7C26401F" w14:textId="77777777" w:rsidR="0050629C" w:rsidRPr="001B73BD" w:rsidRDefault="00836242" w:rsidP="004A3E69">
      <w:pPr>
        <w:tabs>
          <w:tab w:val="right" w:pos="9648"/>
        </w:tabs>
        <w:spacing w:before="240"/>
        <w:jc w:val="both"/>
        <w:rPr>
          <w:rFonts w:asciiTheme="minorHAnsi" w:hAnsiTheme="minorHAnsi"/>
          <w:sz w:val="22"/>
          <w:szCs w:val="22"/>
          <w:u w:val="single"/>
        </w:rPr>
      </w:pPr>
      <w:r w:rsidRPr="001B73BD">
        <w:rPr>
          <w:rFonts w:asciiTheme="minorHAnsi" w:hAnsiTheme="minorHAnsi"/>
          <w:sz w:val="22"/>
          <w:szCs w:val="22"/>
          <w:u w:val="single"/>
        </w:rPr>
        <w:t>Additional Experience</w:t>
      </w:r>
    </w:p>
    <w:p w14:paraId="59C44513" w14:textId="1A3DF04D" w:rsidR="00B915DC" w:rsidRDefault="00B915DC" w:rsidP="00B915DC">
      <w:pPr>
        <w:spacing w:before="60"/>
        <w:ind w:left="360"/>
        <w:jc w:val="both"/>
        <w:rPr>
          <w:rFonts w:asciiTheme="minorHAnsi" w:hAnsiTheme="minorHAnsi"/>
          <w:sz w:val="22"/>
          <w:szCs w:val="22"/>
        </w:rPr>
      </w:pPr>
      <w:r w:rsidRPr="00B915DC">
        <w:rPr>
          <w:rFonts w:asciiTheme="minorHAnsi" w:hAnsiTheme="minorHAnsi"/>
          <w:b/>
          <w:sz w:val="22"/>
          <w:szCs w:val="22"/>
        </w:rPr>
        <w:t xml:space="preserve">Head of Development/Senior Geologist </w:t>
      </w:r>
      <w:r>
        <w:rPr>
          <w:rFonts w:asciiTheme="minorHAnsi" w:hAnsiTheme="minorHAnsi"/>
          <w:b/>
          <w:sz w:val="22"/>
          <w:szCs w:val="22"/>
        </w:rPr>
        <w:t xml:space="preserve">▪ </w:t>
      </w:r>
      <w:r>
        <w:rPr>
          <w:rFonts w:asciiTheme="minorHAnsi" w:hAnsiTheme="minorHAnsi"/>
          <w:sz w:val="22"/>
          <w:szCs w:val="22"/>
        </w:rPr>
        <w:t>Petrofac (Aug 2010 to Oct 2012)</w:t>
      </w:r>
    </w:p>
    <w:p w14:paraId="725294DC" w14:textId="77777777" w:rsidR="00B915DC" w:rsidRDefault="00B915DC" w:rsidP="00B915DC">
      <w:pPr>
        <w:spacing w:before="6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Business Development Manager </w:t>
      </w:r>
      <w:r w:rsidRPr="001B73BD">
        <w:rPr>
          <w:rFonts w:asciiTheme="minorHAnsi" w:hAnsiTheme="minorHAnsi"/>
          <w:bCs/>
          <w:sz w:val="22"/>
          <w:szCs w:val="22"/>
        </w:rPr>
        <w:sym w:font="Wingdings" w:char="F0A7"/>
      </w:r>
      <w:r w:rsidRPr="001B73BD">
        <w:rPr>
          <w:rFonts w:asciiTheme="minorHAnsi" w:hAnsiTheme="minorHAnsi"/>
          <w:bCs/>
          <w:sz w:val="22"/>
          <w:szCs w:val="22"/>
        </w:rPr>
        <w:t xml:space="preserve">  </w:t>
      </w:r>
      <w:r w:rsidRPr="00C81A40">
        <w:rPr>
          <w:rFonts w:asciiTheme="minorHAnsi" w:hAnsiTheme="minorHAnsi"/>
          <w:bCs/>
          <w:sz w:val="22"/>
          <w:szCs w:val="22"/>
        </w:rPr>
        <w:t>AMROMCO ENERGY LLC</w:t>
      </w:r>
      <w:r>
        <w:rPr>
          <w:rFonts w:asciiTheme="minorHAnsi" w:hAnsiTheme="minorHAnsi"/>
          <w:bCs/>
          <w:sz w:val="22"/>
          <w:szCs w:val="22"/>
        </w:rPr>
        <w:t xml:space="preserve"> (Apr 2010 – Aug 2010)</w:t>
      </w:r>
    </w:p>
    <w:p w14:paraId="4E2F2ECC" w14:textId="3D7F5A9E" w:rsidR="00B915DC" w:rsidRDefault="00B915DC" w:rsidP="00B915DC">
      <w:pPr>
        <w:spacing w:before="6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Senior Geologist </w:t>
      </w:r>
      <w:r w:rsidRPr="001B73BD">
        <w:rPr>
          <w:rFonts w:asciiTheme="minorHAnsi" w:hAnsiTheme="minorHAnsi"/>
          <w:bCs/>
          <w:sz w:val="22"/>
          <w:szCs w:val="22"/>
        </w:rPr>
        <w:sym w:font="Wingdings" w:char="F0A7"/>
      </w:r>
      <w:r w:rsidRPr="001B73BD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 xml:space="preserve">OMV </w:t>
      </w:r>
      <w:proofErr w:type="spellStart"/>
      <w:r>
        <w:rPr>
          <w:rFonts w:asciiTheme="minorHAnsi" w:hAnsiTheme="minorHAnsi"/>
          <w:bCs/>
          <w:sz w:val="22"/>
          <w:szCs w:val="22"/>
        </w:rPr>
        <w:t>Petrom</w:t>
      </w:r>
      <w:proofErr w:type="spellEnd"/>
      <w:r>
        <w:rPr>
          <w:rFonts w:asciiTheme="minorHAnsi" w:hAnsiTheme="minorHAnsi"/>
          <w:bCs/>
          <w:sz w:val="22"/>
          <w:szCs w:val="22"/>
        </w:rPr>
        <w:t>, Kazakhstan (</w:t>
      </w:r>
      <w:r>
        <w:rPr>
          <w:rFonts w:asciiTheme="minorHAnsi" w:hAnsiTheme="minorHAnsi"/>
          <w:sz w:val="22"/>
          <w:szCs w:val="22"/>
        </w:rPr>
        <w:t>Oct 2007 to Apr 2009</w:t>
      </w:r>
      <w:r>
        <w:rPr>
          <w:rFonts w:asciiTheme="minorHAnsi" w:hAnsiTheme="minorHAnsi"/>
          <w:bCs/>
          <w:sz w:val="22"/>
          <w:szCs w:val="22"/>
        </w:rPr>
        <w:t>)</w:t>
      </w:r>
    </w:p>
    <w:p w14:paraId="6276CEFC" w14:textId="04CF3F69" w:rsidR="00DB5011" w:rsidRPr="001B73BD" w:rsidRDefault="00C81A40" w:rsidP="003103B4">
      <w:pPr>
        <w:spacing w:before="60"/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C81A40">
        <w:rPr>
          <w:rFonts w:asciiTheme="minorHAnsi" w:hAnsiTheme="minorHAnsi"/>
          <w:b/>
          <w:sz w:val="22"/>
          <w:szCs w:val="22"/>
        </w:rPr>
        <w:t>Senior Geologist</w:t>
      </w:r>
      <w:r w:rsidR="00DB5011" w:rsidRPr="001B73BD">
        <w:rPr>
          <w:rFonts w:asciiTheme="minorHAnsi" w:hAnsiTheme="minorHAnsi"/>
          <w:bCs/>
          <w:sz w:val="22"/>
          <w:szCs w:val="22"/>
        </w:rPr>
        <w:t xml:space="preserve"> </w:t>
      </w:r>
      <w:r w:rsidR="00DB5011" w:rsidRPr="001B73BD">
        <w:rPr>
          <w:rFonts w:asciiTheme="minorHAnsi" w:hAnsiTheme="minorHAnsi"/>
          <w:bCs/>
          <w:sz w:val="22"/>
          <w:szCs w:val="22"/>
        </w:rPr>
        <w:sym w:font="Wingdings" w:char="F0A7"/>
      </w:r>
      <w:r w:rsidR="00DB5011" w:rsidRPr="001B73BD">
        <w:rPr>
          <w:rFonts w:asciiTheme="minorHAnsi" w:hAnsiTheme="minorHAnsi"/>
          <w:bCs/>
          <w:sz w:val="22"/>
          <w:szCs w:val="22"/>
        </w:rPr>
        <w:t xml:space="preserve">  </w:t>
      </w:r>
      <w:r w:rsidRPr="00C81A40">
        <w:rPr>
          <w:rFonts w:asciiTheme="minorHAnsi" w:hAnsiTheme="minorHAnsi"/>
          <w:bCs/>
          <w:sz w:val="22"/>
          <w:szCs w:val="22"/>
        </w:rPr>
        <w:t>AMROMCO ENERGY LLC</w:t>
      </w:r>
      <w:r w:rsidR="00883196">
        <w:rPr>
          <w:rFonts w:asciiTheme="minorHAnsi" w:hAnsiTheme="minorHAnsi"/>
          <w:bCs/>
          <w:sz w:val="22"/>
          <w:szCs w:val="22"/>
        </w:rPr>
        <w:t xml:space="preserve"> (Jan 2005 – Oct 2007)</w:t>
      </w:r>
    </w:p>
    <w:p w14:paraId="02EF7EC7" w14:textId="67DAA52D" w:rsidR="00A1645B" w:rsidRPr="00C81A40" w:rsidRDefault="00BD037B" w:rsidP="003103B4">
      <w:pPr>
        <w:spacing w:before="6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Chief</w:t>
      </w:r>
      <w:r w:rsidR="00C81A40" w:rsidRPr="00C81A40">
        <w:rPr>
          <w:rFonts w:asciiTheme="minorHAnsi" w:hAnsiTheme="minorHAnsi"/>
          <w:b/>
          <w:sz w:val="22"/>
          <w:szCs w:val="22"/>
        </w:rPr>
        <w:t xml:space="preserve"> Reservoir</w:t>
      </w:r>
      <w:r>
        <w:rPr>
          <w:rFonts w:asciiTheme="minorHAnsi" w:hAnsiTheme="minorHAnsi"/>
          <w:b/>
          <w:sz w:val="22"/>
          <w:szCs w:val="22"/>
        </w:rPr>
        <w:t xml:space="preserve"> Engineer/</w:t>
      </w:r>
      <w:r w:rsidR="00C81A40" w:rsidRPr="00C81A40">
        <w:rPr>
          <w:rFonts w:asciiTheme="minorHAnsi" w:hAnsiTheme="minorHAnsi"/>
          <w:b/>
          <w:sz w:val="22"/>
          <w:szCs w:val="22"/>
        </w:rPr>
        <w:t>Reservoir Geologist</w:t>
      </w:r>
      <w:r w:rsidR="001444D0" w:rsidRPr="001B73BD">
        <w:rPr>
          <w:rFonts w:asciiTheme="minorHAnsi" w:hAnsiTheme="minorHAnsi"/>
          <w:sz w:val="22"/>
          <w:szCs w:val="22"/>
        </w:rPr>
        <w:t xml:space="preserve"> </w:t>
      </w:r>
      <w:r w:rsidR="0079079E" w:rsidRPr="001B73BD">
        <w:rPr>
          <w:rFonts w:asciiTheme="minorHAnsi" w:hAnsiTheme="minorHAnsi"/>
          <w:sz w:val="22"/>
          <w:szCs w:val="22"/>
        </w:rPr>
        <w:sym w:font="Wingdings" w:char="F0A7"/>
      </w:r>
      <w:r w:rsidR="001444D0" w:rsidRPr="001B73BD">
        <w:rPr>
          <w:rFonts w:asciiTheme="minorHAnsi" w:hAnsiTheme="minorHAnsi"/>
          <w:sz w:val="22"/>
          <w:szCs w:val="22"/>
        </w:rPr>
        <w:t xml:space="preserve">  </w:t>
      </w:r>
      <w:r w:rsidR="00C81A40" w:rsidRPr="00C81A40">
        <w:rPr>
          <w:rFonts w:asciiTheme="minorHAnsi" w:hAnsiTheme="minorHAnsi"/>
          <w:sz w:val="22"/>
          <w:szCs w:val="22"/>
        </w:rPr>
        <w:t>N.O.C. PETROM S.A.</w:t>
      </w:r>
      <w:r w:rsidR="00883196">
        <w:rPr>
          <w:rFonts w:asciiTheme="minorHAnsi" w:hAnsiTheme="minorHAnsi"/>
          <w:sz w:val="22"/>
          <w:szCs w:val="22"/>
        </w:rPr>
        <w:t xml:space="preserve"> (</w:t>
      </w:r>
      <w:r w:rsidR="003F26A0">
        <w:rPr>
          <w:rFonts w:asciiTheme="minorHAnsi" w:hAnsiTheme="minorHAnsi"/>
          <w:sz w:val="22"/>
          <w:szCs w:val="22"/>
        </w:rPr>
        <w:t>Oct</w:t>
      </w:r>
      <w:r w:rsidR="00883196">
        <w:rPr>
          <w:rFonts w:asciiTheme="minorHAnsi" w:hAnsiTheme="minorHAnsi"/>
          <w:sz w:val="22"/>
          <w:szCs w:val="22"/>
        </w:rPr>
        <w:t xml:space="preserve"> 199</w:t>
      </w:r>
      <w:r w:rsidR="003F26A0">
        <w:rPr>
          <w:rFonts w:asciiTheme="minorHAnsi" w:hAnsiTheme="minorHAnsi"/>
          <w:sz w:val="22"/>
          <w:szCs w:val="22"/>
        </w:rPr>
        <w:t>6</w:t>
      </w:r>
      <w:r w:rsidR="00883196">
        <w:rPr>
          <w:rFonts w:asciiTheme="minorHAnsi" w:hAnsiTheme="minorHAnsi"/>
          <w:sz w:val="22"/>
          <w:szCs w:val="22"/>
        </w:rPr>
        <w:t xml:space="preserve"> – Jan 2005)</w:t>
      </w:r>
    </w:p>
    <w:p w14:paraId="38DF5AFB" w14:textId="3B6E4E0A" w:rsidR="00A1645B" w:rsidRPr="001B73BD" w:rsidRDefault="0057714E" w:rsidP="003103B4">
      <w:pPr>
        <w:spacing w:before="6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Assistant Professor</w:t>
      </w:r>
      <w:r w:rsidR="00BD037B">
        <w:rPr>
          <w:rFonts w:asciiTheme="minorHAnsi" w:hAnsiTheme="minorHAnsi"/>
          <w:b/>
          <w:sz w:val="22"/>
          <w:szCs w:val="22"/>
        </w:rPr>
        <w:t>/Research Associate</w:t>
      </w:r>
      <w:r w:rsidR="001444D0" w:rsidRPr="001B73BD">
        <w:rPr>
          <w:rFonts w:asciiTheme="minorHAnsi" w:hAnsiTheme="minorHAnsi"/>
          <w:sz w:val="22"/>
          <w:szCs w:val="22"/>
        </w:rPr>
        <w:t xml:space="preserve"> </w:t>
      </w:r>
      <w:r w:rsidR="0079079E" w:rsidRPr="001B73BD">
        <w:rPr>
          <w:rFonts w:asciiTheme="minorHAnsi" w:hAnsiTheme="minorHAnsi"/>
          <w:sz w:val="22"/>
          <w:szCs w:val="22"/>
        </w:rPr>
        <w:sym w:font="Wingdings" w:char="F0A7"/>
      </w:r>
      <w:r w:rsidR="001444D0" w:rsidRPr="001B73BD">
        <w:rPr>
          <w:rFonts w:asciiTheme="minorHAnsi" w:hAnsiTheme="minorHAnsi"/>
          <w:sz w:val="22"/>
          <w:szCs w:val="22"/>
        </w:rPr>
        <w:t xml:space="preserve">  </w:t>
      </w:r>
      <w:r w:rsidR="00C81A40" w:rsidRPr="00C81A40">
        <w:rPr>
          <w:rFonts w:asciiTheme="minorHAnsi" w:hAnsiTheme="minorHAnsi"/>
          <w:sz w:val="22"/>
          <w:szCs w:val="22"/>
        </w:rPr>
        <w:t>Oil and Gas University from Ploiesti</w:t>
      </w:r>
      <w:r w:rsidR="00883196">
        <w:rPr>
          <w:rFonts w:asciiTheme="minorHAnsi" w:hAnsiTheme="minorHAnsi"/>
          <w:sz w:val="22"/>
          <w:szCs w:val="22"/>
        </w:rPr>
        <w:t xml:space="preserve"> (Oct 1998-June 2002)</w:t>
      </w:r>
    </w:p>
    <w:p w14:paraId="102D7454" w14:textId="7DB7D2DB" w:rsidR="00A1645B" w:rsidRPr="001B73BD" w:rsidRDefault="00F066C5" w:rsidP="004A3E69">
      <w:pPr>
        <w:tabs>
          <w:tab w:val="right" w:pos="9648"/>
        </w:tabs>
        <w:spacing w:before="180" w:after="8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Certifications</w:t>
      </w:r>
    </w:p>
    <w:p w14:paraId="1B54B8D0" w14:textId="5049687B" w:rsidR="00015C6F" w:rsidRDefault="00015C6F" w:rsidP="005C6467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Scientist (Master Program 2021-SimpliLearn)</w:t>
      </w:r>
    </w:p>
    <w:p w14:paraId="00D78E9B" w14:textId="55D65A58" w:rsidR="00226787" w:rsidRPr="001B73BD" w:rsidRDefault="005C6467" w:rsidP="005C6467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C6467">
        <w:rPr>
          <w:rFonts w:asciiTheme="minorHAnsi" w:hAnsiTheme="minorHAnsi"/>
          <w:sz w:val="22"/>
          <w:szCs w:val="22"/>
        </w:rPr>
        <w:t xml:space="preserve">International Project Management Professional (PMP </w:t>
      </w:r>
      <w:r w:rsidR="00BD037B">
        <w:rPr>
          <w:rFonts w:asciiTheme="minorHAnsi" w:hAnsiTheme="minorHAnsi"/>
          <w:sz w:val="22"/>
          <w:szCs w:val="22"/>
        </w:rPr>
        <w:t xml:space="preserve">2015 </w:t>
      </w:r>
      <w:r w:rsidRPr="005C6467">
        <w:rPr>
          <w:rFonts w:asciiTheme="minorHAnsi" w:hAnsiTheme="minorHAnsi"/>
          <w:sz w:val="22"/>
          <w:szCs w:val="22"/>
        </w:rPr>
        <w:t>- Project Management Institute</w:t>
      </w:r>
      <w:r>
        <w:rPr>
          <w:rFonts w:asciiTheme="minorHAnsi" w:hAnsiTheme="minorHAnsi"/>
          <w:sz w:val="22"/>
          <w:szCs w:val="22"/>
        </w:rPr>
        <w:t>)</w:t>
      </w:r>
    </w:p>
    <w:p w14:paraId="203EFB6B" w14:textId="7573EA25" w:rsidR="00584149" w:rsidRDefault="005C6467" w:rsidP="00584149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C6467">
        <w:rPr>
          <w:rFonts w:asciiTheme="minorHAnsi" w:hAnsiTheme="minorHAnsi"/>
          <w:sz w:val="22"/>
          <w:szCs w:val="22"/>
        </w:rPr>
        <w:t>NAMR expert</w:t>
      </w:r>
      <w:r w:rsidR="00BD037B">
        <w:rPr>
          <w:rFonts w:asciiTheme="minorHAnsi" w:hAnsiTheme="minorHAnsi"/>
          <w:sz w:val="22"/>
          <w:szCs w:val="22"/>
        </w:rPr>
        <w:t xml:space="preserve"> (2010)</w:t>
      </w:r>
      <w:r w:rsidRPr="005C6467">
        <w:rPr>
          <w:rFonts w:asciiTheme="minorHAnsi" w:hAnsiTheme="minorHAnsi"/>
          <w:sz w:val="22"/>
          <w:szCs w:val="22"/>
        </w:rPr>
        <w:t xml:space="preserve"> in conducting </w:t>
      </w:r>
      <w:r w:rsidR="008C4055">
        <w:rPr>
          <w:rFonts w:asciiTheme="minorHAnsi" w:hAnsiTheme="minorHAnsi"/>
          <w:sz w:val="22"/>
          <w:szCs w:val="22"/>
        </w:rPr>
        <w:t xml:space="preserve">reserves </w:t>
      </w:r>
      <w:r w:rsidRPr="005C6467">
        <w:rPr>
          <w:rFonts w:asciiTheme="minorHAnsi" w:hAnsiTheme="minorHAnsi"/>
          <w:sz w:val="22"/>
          <w:szCs w:val="22"/>
        </w:rPr>
        <w:t>evaluation studies</w:t>
      </w:r>
      <w:r w:rsidR="00BD037B">
        <w:rPr>
          <w:rFonts w:asciiTheme="minorHAnsi" w:hAnsiTheme="minorHAnsi"/>
          <w:sz w:val="22"/>
          <w:szCs w:val="22"/>
        </w:rPr>
        <w:t>,</w:t>
      </w:r>
      <w:r w:rsidRPr="005C6467">
        <w:rPr>
          <w:rFonts w:asciiTheme="minorHAnsi" w:hAnsiTheme="minorHAnsi"/>
          <w:sz w:val="22"/>
          <w:szCs w:val="22"/>
        </w:rPr>
        <w:t xml:space="preserve"> operations in the field, including </w:t>
      </w:r>
      <w:r w:rsidRPr="00611EE9">
        <w:rPr>
          <w:rFonts w:asciiTheme="minorHAnsi" w:hAnsiTheme="minorHAnsi"/>
          <w:noProof/>
          <w:sz w:val="22"/>
          <w:szCs w:val="22"/>
        </w:rPr>
        <w:t>high</w:t>
      </w:r>
      <w:r w:rsidR="00611EE9">
        <w:rPr>
          <w:rFonts w:asciiTheme="minorHAnsi" w:hAnsiTheme="minorHAnsi"/>
          <w:noProof/>
          <w:sz w:val="22"/>
          <w:szCs w:val="22"/>
        </w:rPr>
        <w:t>-</w:t>
      </w:r>
      <w:r w:rsidRPr="00611EE9">
        <w:rPr>
          <w:rFonts w:asciiTheme="minorHAnsi" w:hAnsiTheme="minorHAnsi"/>
          <w:noProof/>
          <w:sz w:val="22"/>
          <w:szCs w:val="22"/>
        </w:rPr>
        <w:t>risk</w:t>
      </w:r>
      <w:r w:rsidRPr="005C6467">
        <w:rPr>
          <w:rFonts w:asciiTheme="minorHAnsi" w:hAnsiTheme="minorHAnsi"/>
          <w:sz w:val="22"/>
          <w:szCs w:val="22"/>
        </w:rPr>
        <w:t xml:space="preserve"> operations</w:t>
      </w:r>
      <w:r w:rsidR="008E45E9" w:rsidRPr="001B73BD">
        <w:rPr>
          <w:rFonts w:asciiTheme="minorHAnsi" w:hAnsiTheme="minorHAnsi"/>
          <w:sz w:val="22"/>
          <w:szCs w:val="22"/>
        </w:rPr>
        <w:t>.</w:t>
      </w:r>
    </w:p>
    <w:p w14:paraId="597ADF89" w14:textId="77777777" w:rsidR="004412D4" w:rsidRPr="004412D4" w:rsidRDefault="004412D4" w:rsidP="004412D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206B46F" w14:textId="175E7C2F" w:rsidR="00584149" w:rsidRDefault="00584149" w:rsidP="0058414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4149">
        <w:rPr>
          <w:rFonts w:asciiTheme="minorHAnsi" w:hAnsiTheme="minorHAnsi"/>
          <w:sz w:val="22"/>
          <w:szCs w:val="22"/>
          <w:u w:val="single"/>
        </w:rPr>
        <w:t>Computer skills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87C6A64" w14:textId="3C7B6391" w:rsidR="00584149" w:rsidRPr="001B73BD" w:rsidRDefault="00584149" w:rsidP="0058414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(Windows, Linux, Solaris, Microsoft Office</w:t>
      </w:r>
      <w:r w:rsidR="00EE432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E432B">
        <w:rPr>
          <w:rFonts w:asciiTheme="minorHAnsi" w:hAnsiTheme="minorHAnsi"/>
          <w:sz w:val="22"/>
          <w:szCs w:val="22"/>
        </w:rPr>
        <w:t>Matlab</w:t>
      </w:r>
      <w:proofErr w:type="spellEnd"/>
      <w:r>
        <w:rPr>
          <w:rFonts w:asciiTheme="minorHAnsi" w:hAnsiTheme="minorHAnsi"/>
          <w:sz w:val="22"/>
          <w:szCs w:val="22"/>
        </w:rPr>
        <w:t>), Programming (</w:t>
      </w:r>
      <w:r w:rsidR="00015C6F">
        <w:rPr>
          <w:rFonts w:asciiTheme="minorHAnsi" w:hAnsiTheme="minorHAnsi"/>
          <w:sz w:val="22"/>
          <w:szCs w:val="22"/>
        </w:rPr>
        <w:t xml:space="preserve">Python, R, </w:t>
      </w:r>
      <w:r>
        <w:rPr>
          <w:rFonts w:asciiTheme="minorHAnsi" w:hAnsiTheme="minorHAnsi"/>
          <w:sz w:val="22"/>
          <w:szCs w:val="22"/>
        </w:rPr>
        <w:t xml:space="preserve">Java and Visual), Business and management (Microsoft Project, </w:t>
      </w:r>
      <w:r w:rsidRPr="00A4096C">
        <w:rPr>
          <w:rFonts w:asciiTheme="minorHAnsi" w:hAnsiTheme="minorHAnsi"/>
          <w:noProof/>
          <w:sz w:val="22"/>
          <w:szCs w:val="22"/>
        </w:rPr>
        <w:t>Dynamic</w:t>
      </w:r>
      <w:r w:rsidR="00A4096C" w:rsidRPr="00A4096C">
        <w:rPr>
          <w:rFonts w:asciiTheme="minorHAnsi" w:hAnsiTheme="minorHAnsi"/>
          <w:noProof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NAV, SAP, @</w:t>
      </w:r>
      <w:r w:rsidR="007C7B94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isk Decision suite), Data management (Avocet, OFM, DSS, Access,</w:t>
      </w:r>
      <w:r w:rsidR="006B3E60">
        <w:rPr>
          <w:rFonts w:asciiTheme="minorHAnsi" w:hAnsiTheme="minorHAnsi"/>
          <w:sz w:val="22"/>
          <w:szCs w:val="22"/>
        </w:rPr>
        <w:t xml:space="preserve"> </w:t>
      </w:r>
      <w:r w:rsidR="003F26A0">
        <w:rPr>
          <w:rFonts w:asciiTheme="minorHAnsi" w:hAnsiTheme="minorHAnsi"/>
          <w:sz w:val="22"/>
          <w:szCs w:val="22"/>
        </w:rPr>
        <w:t>Arc</w:t>
      </w:r>
      <w:r w:rsidR="006B3E60">
        <w:rPr>
          <w:rFonts w:asciiTheme="minorHAnsi" w:hAnsiTheme="minorHAnsi"/>
          <w:sz w:val="22"/>
          <w:szCs w:val="22"/>
        </w:rPr>
        <w:t>GIS</w:t>
      </w:r>
      <w:r w:rsidR="003F26A0">
        <w:rPr>
          <w:rFonts w:asciiTheme="minorHAnsi" w:hAnsiTheme="minorHAnsi"/>
          <w:sz w:val="22"/>
          <w:szCs w:val="22"/>
        </w:rPr>
        <w:t>, QGIS</w:t>
      </w:r>
      <w:r>
        <w:rPr>
          <w:rFonts w:asciiTheme="minorHAnsi" w:hAnsiTheme="minorHAnsi"/>
          <w:sz w:val="22"/>
          <w:szCs w:val="22"/>
        </w:rPr>
        <w:t xml:space="preserve"> etc.), Geology and engineering (Petrel, </w:t>
      </w:r>
      <w:proofErr w:type="spellStart"/>
      <w:r w:rsidR="007B0172">
        <w:rPr>
          <w:rFonts w:asciiTheme="minorHAnsi" w:hAnsiTheme="minorHAnsi"/>
          <w:sz w:val="22"/>
          <w:szCs w:val="22"/>
        </w:rPr>
        <w:t>GeoFrame</w:t>
      </w:r>
      <w:proofErr w:type="spellEnd"/>
      <w:r w:rsidR="007B017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Eclipse, </w:t>
      </w:r>
      <w:proofErr w:type="spellStart"/>
      <w:r>
        <w:rPr>
          <w:rFonts w:asciiTheme="minorHAnsi" w:hAnsiTheme="minorHAnsi"/>
          <w:sz w:val="22"/>
          <w:szCs w:val="22"/>
        </w:rPr>
        <w:t>Geographix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9E5191">
        <w:rPr>
          <w:rFonts w:asciiTheme="minorHAnsi" w:hAnsiTheme="minorHAnsi"/>
          <w:sz w:val="22"/>
          <w:szCs w:val="22"/>
        </w:rPr>
        <w:t xml:space="preserve">Kingdom, </w:t>
      </w:r>
      <w:r>
        <w:rPr>
          <w:rFonts w:asciiTheme="minorHAnsi" w:hAnsiTheme="minorHAnsi"/>
          <w:sz w:val="22"/>
          <w:szCs w:val="22"/>
        </w:rPr>
        <w:t xml:space="preserve">Interactive petrophysics, </w:t>
      </w:r>
      <w:proofErr w:type="spellStart"/>
      <w:r>
        <w:rPr>
          <w:rFonts w:asciiTheme="minorHAnsi" w:hAnsiTheme="minorHAnsi"/>
          <w:sz w:val="22"/>
          <w:szCs w:val="22"/>
        </w:rPr>
        <w:t>Pipesim</w:t>
      </w:r>
      <w:proofErr w:type="spellEnd"/>
      <w:r>
        <w:rPr>
          <w:rFonts w:asciiTheme="minorHAnsi" w:hAnsiTheme="minorHAnsi"/>
          <w:sz w:val="22"/>
          <w:szCs w:val="22"/>
        </w:rPr>
        <w:t xml:space="preserve">, Prosper, </w:t>
      </w:r>
      <w:proofErr w:type="spellStart"/>
      <w:r>
        <w:rPr>
          <w:rFonts w:asciiTheme="minorHAnsi" w:hAnsiTheme="minorHAnsi"/>
          <w:sz w:val="22"/>
          <w:szCs w:val="22"/>
        </w:rPr>
        <w:t>WellFlo</w:t>
      </w:r>
      <w:proofErr w:type="spellEnd"/>
      <w:r>
        <w:rPr>
          <w:rFonts w:asciiTheme="minorHAnsi" w:hAnsiTheme="minorHAnsi"/>
          <w:sz w:val="22"/>
          <w:szCs w:val="22"/>
        </w:rPr>
        <w:t>, etc.)</w:t>
      </w:r>
    </w:p>
    <w:p w14:paraId="1C308716" w14:textId="77777777" w:rsidR="00883196" w:rsidRPr="001B73BD" w:rsidRDefault="00883196" w:rsidP="0088319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D4C32BF" w14:textId="77777777" w:rsidR="00A1645B" w:rsidRDefault="00A1645B" w:rsidP="004A3E69">
      <w:pPr>
        <w:tabs>
          <w:tab w:val="right" w:pos="9648"/>
        </w:tabs>
        <w:spacing w:before="180" w:after="80"/>
        <w:jc w:val="both"/>
        <w:rPr>
          <w:rFonts w:asciiTheme="minorHAnsi" w:hAnsiTheme="minorHAnsi"/>
          <w:sz w:val="22"/>
          <w:szCs w:val="22"/>
          <w:u w:val="single"/>
        </w:rPr>
      </w:pPr>
      <w:r w:rsidRPr="001B73BD">
        <w:rPr>
          <w:rFonts w:asciiTheme="minorHAnsi" w:hAnsiTheme="minorHAnsi"/>
          <w:sz w:val="22"/>
          <w:szCs w:val="22"/>
          <w:u w:val="single"/>
        </w:rPr>
        <w:t>Affiliations</w:t>
      </w:r>
    </w:p>
    <w:p w14:paraId="05092E12" w14:textId="63D75CD4" w:rsidR="00581110" w:rsidRPr="001B73BD" w:rsidRDefault="0057085E" w:rsidP="00581110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 Member, 200</w:t>
      </w:r>
      <w:r w:rsidR="00257895">
        <w:rPr>
          <w:rFonts w:asciiTheme="minorHAnsi" w:hAnsiTheme="minorHAnsi"/>
          <w:sz w:val="22"/>
          <w:szCs w:val="22"/>
        </w:rPr>
        <w:t>7</w:t>
      </w:r>
    </w:p>
    <w:p w14:paraId="1A706397" w14:textId="1824E732" w:rsidR="008119D2" w:rsidRDefault="0057085E" w:rsidP="00581110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PMI Member, 2015</w:t>
      </w:r>
    </w:p>
    <w:p w14:paraId="5AC629D3" w14:textId="27F6683B" w:rsidR="002F0B56" w:rsidRDefault="002F0B56" w:rsidP="002F0B56">
      <w:pPr>
        <w:jc w:val="both"/>
        <w:rPr>
          <w:rFonts w:asciiTheme="minorHAnsi" w:hAnsiTheme="minorHAnsi"/>
          <w:sz w:val="22"/>
          <w:szCs w:val="22"/>
        </w:rPr>
      </w:pPr>
    </w:p>
    <w:p w14:paraId="33097467" w14:textId="5230C073" w:rsidR="002F0B56" w:rsidRPr="00581110" w:rsidRDefault="002F0B56" w:rsidP="002F0B5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Authorized to work in US (no future sponsorship required) and European Union.</w:t>
      </w:r>
    </w:p>
    <w:sectPr w:rsidR="002F0B56" w:rsidRPr="00581110" w:rsidSect="0057714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1152" w:right="1152" w:bottom="115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B2CF" w14:textId="77777777" w:rsidR="00165859" w:rsidRDefault="00165859">
      <w:r>
        <w:separator/>
      </w:r>
    </w:p>
  </w:endnote>
  <w:endnote w:type="continuationSeparator" w:id="0">
    <w:p w14:paraId="27D7E4A5" w14:textId="77777777" w:rsidR="00165859" w:rsidRDefault="0016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3C85" w14:textId="77777777" w:rsidR="00726E03" w:rsidRPr="001C017D" w:rsidRDefault="00726E03" w:rsidP="00726E03">
    <w:pPr>
      <w:pStyle w:val="Footer"/>
      <w:jc w:val="right"/>
      <w:rPr>
        <w:rFonts w:asciiTheme="minorHAnsi" w:hAnsiTheme="minorHAnsi"/>
        <w:i/>
        <w:sz w:val="20"/>
      </w:rPr>
    </w:pPr>
    <w:r w:rsidRPr="001C017D">
      <w:rPr>
        <w:rFonts w:asciiTheme="minorHAnsi" w:hAnsiTheme="minorHAnsi"/>
        <w:i/>
        <w:sz w:val="20"/>
      </w:rPr>
      <w:t>continued…</w:t>
    </w:r>
  </w:p>
  <w:p w14:paraId="6C461C76" w14:textId="77777777" w:rsidR="00726E03" w:rsidRDefault="00726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AC8A" w14:textId="34BB0AC0" w:rsidR="003013CC" w:rsidRDefault="003013C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rESUME OF CYPRIAN SOLDAN                                                                                                    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8B913E9" w14:textId="567D2B74" w:rsidR="005E1501" w:rsidRPr="005E1501" w:rsidRDefault="005E1501" w:rsidP="005E1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5F87" w14:textId="77777777" w:rsidR="00DD4F02" w:rsidRPr="001C017D" w:rsidRDefault="00DD4F02" w:rsidP="00DD4F02">
    <w:pPr>
      <w:pStyle w:val="Footer"/>
      <w:jc w:val="right"/>
      <w:rPr>
        <w:rFonts w:asciiTheme="minorHAnsi" w:hAnsiTheme="minorHAnsi"/>
        <w:i/>
        <w:sz w:val="20"/>
      </w:rPr>
    </w:pPr>
    <w:r w:rsidRPr="001C017D">
      <w:rPr>
        <w:rFonts w:asciiTheme="minorHAnsi" w:hAnsiTheme="minorHAnsi"/>
        <w:i/>
        <w:sz w:val="20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3518" w14:textId="77777777" w:rsidR="00165859" w:rsidRDefault="00165859">
      <w:r>
        <w:separator/>
      </w:r>
    </w:p>
  </w:footnote>
  <w:footnote w:type="continuationSeparator" w:id="0">
    <w:p w14:paraId="641119E8" w14:textId="77777777" w:rsidR="00165859" w:rsidRDefault="0016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A06C" w14:textId="19435BCB" w:rsidR="00DD4F02" w:rsidRPr="001C017D" w:rsidRDefault="00726E03" w:rsidP="00DD4F02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 w:rsidRPr="00726E03">
      <w:rPr>
        <w:rFonts w:asciiTheme="majorHAnsi" w:hAnsiTheme="majorHAnsi"/>
        <w:b/>
        <w:sz w:val="28"/>
        <w:szCs w:val="28"/>
      </w:rPr>
      <w:t>Ciprian Soldan</w:t>
    </w:r>
    <w:r w:rsidR="00DD4F02" w:rsidRPr="00DB5011">
      <w:rPr>
        <w:rFonts w:ascii="Book Antiqua" w:hAnsi="Book Antiqua"/>
        <w:b/>
        <w:smallCaps/>
        <w:sz w:val="28"/>
        <w:szCs w:val="28"/>
      </w:rPr>
      <w:tab/>
    </w:r>
    <w:r w:rsidR="00DD4F02" w:rsidRPr="001C017D">
      <w:rPr>
        <w:rFonts w:asciiTheme="minorHAnsi" w:hAnsiTheme="minorHAnsi"/>
        <w:sz w:val="21"/>
        <w:szCs w:val="21"/>
      </w:rPr>
      <w:t xml:space="preserve">Page </w:t>
    </w:r>
    <w:r w:rsidR="00DD4F02" w:rsidRPr="001C017D">
      <w:rPr>
        <w:rFonts w:asciiTheme="minorHAnsi" w:hAnsiTheme="minorHAnsi"/>
        <w:sz w:val="21"/>
        <w:szCs w:val="21"/>
      </w:rPr>
      <w:fldChar w:fldCharType="begin"/>
    </w:r>
    <w:r w:rsidR="00DD4F02" w:rsidRPr="001C017D">
      <w:rPr>
        <w:rFonts w:asciiTheme="minorHAnsi" w:hAnsiTheme="minorHAnsi"/>
        <w:sz w:val="21"/>
        <w:szCs w:val="21"/>
      </w:rPr>
      <w:instrText xml:space="preserve"> PAGE </w:instrText>
    </w:r>
    <w:r w:rsidR="00DD4F02" w:rsidRPr="001C017D">
      <w:rPr>
        <w:rFonts w:asciiTheme="minorHAnsi" w:hAnsiTheme="minorHAnsi"/>
        <w:sz w:val="21"/>
        <w:szCs w:val="21"/>
      </w:rPr>
      <w:fldChar w:fldCharType="separate"/>
    </w:r>
    <w:r w:rsidR="00254829">
      <w:rPr>
        <w:rFonts w:asciiTheme="minorHAnsi" w:hAnsiTheme="minorHAnsi"/>
        <w:noProof/>
        <w:sz w:val="21"/>
        <w:szCs w:val="21"/>
      </w:rPr>
      <w:t>2</w:t>
    </w:r>
    <w:r w:rsidR="00DD4F02" w:rsidRPr="001C017D">
      <w:rPr>
        <w:rFonts w:asciiTheme="minorHAnsi" w:hAnsiTheme="minorHAnsi"/>
        <w:sz w:val="21"/>
        <w:szCs w:val="21"/>
      </w:rPr>
      <w:fldChar w:fldCharType="end"/>
    </w:r>
  </w:p>
  <w:p w14:paraId="083F0B1B" w14:textId="77777777" w:rsidR="008119D2" w:rsidRPr="008119D2" w:rsidRDefault="008119D2" w:rsidP="00811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CC9" w14:textId="484BB6F5" w:rsidR="00726E03" w:rsidRPr="001C017D" w:rsidRDefault="00726E03" w:rsidP="00726E03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 w:rsidRPr="00726E03">
      <w:rPr>
        <w:rFonts w:asciiTheme="majorHAnsi" w:hAnsiTheme="majorHAnsi"/>
        <w:b/>
        <w:sz w:val="28"/>
        <w:szCs w:val="28"/>
      </w:rPr>
      <w:t>Ciprian Soldan</w:t>
    </w:r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rFonts w:asciiTheme="minorHAnsi" w:hAnsiTheme="minorHAnsi"/>
        <w:sz w:val="21"/>
        <w:szCs w:val="21"/>
      </w:rPr>
      <w:t xml:space="preserve">Page </w:t>
    </w:r>
    <w:r w:rsidRPr="001C017D">
      <w:rPr>
        <w:rFonts w:asciiTheme="minorHAnsi" w:hAnsiTheme="minorHAnsi"/>
        <w:sz w:val="21"/>
        <w:szCs w:val="21"/>
      </w:rPr>
      <w:fldChar w:fldCharType="begin"/>
    </w:r>
    <w:r w:rsidRPr="001C017D">
      <w:rPr>
        <w:rFonts w:asciiTheme="minorHAnsi" w:hAnsiTheme="minorHAnsi"/>
        <w:sz w:val="21"/>
        <w:szCs w:val="21"/>
      </w:rPr>
      <w:instrText xml:space="preserve"> PAGE </w:instrText>
    </w:r>
    <w:r w:rsidRPr="001C017D">
      <w:rPr>
        <w:rFonts w:asciiTheme="minorHAnsi" w:hAnsiTheme="minorHAnsi"/>
        <w:sz w:val="21"/>
        <w:szCs w:val="21"/>
      </w:rPr>
      <w:fldChar w:fldCharType="separate"/>
    </w:r>
    <w:r w:rsidR="00254829">
      <w:rPr>
        <w:rFonts w:asciiTheme="minorHAnsi" w:hAnsiTheme="minorHAnsi"/>
        <w:noProof/>
        <w:sz w:val="21"/>
        <w:szCs w:val="21"/>
      </w:rPr>
      <w:t>3</w:t>
    </w:r>
    <w:r w:rsidRPr="001C017D">
      <w:rPr>
        <w:rFonts w:asciiTheme="minorHAnsi" w:hAnsiTheme="minorHAnsi"/>
        <w:sz w:val="21"/>
        <w:szCs w:val="21"/>
      </w:rPr>
      <w:fldChar w:fldCharType="end"/>
    </w:r>
  </w:p>
  <w:p w14:paraId="1BB192B5" w14:textId="77777777" w:rsidR="00726E03" w:rsidRDefault="00726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D3262"/>
    <w:multiLevelType w:val="hybridMultilevel"/>
    <w:tmpl w:val="BA7CCCD0"/>
    <w:lvl w:ilvl="0" w:tplc="2982D8B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10643"/>
    <w:multiLevelType w:val="hybridMultilevel"/>
    <w:tmpl w:val="BE5C83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60EE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0A14"/>
    <w:multiLevelType w:val="hybridMultilevel"/>
    <w:tmpl w:val="9FD073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40F8C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1B574A"/>
    <w:multiLevelType w:val="hybridMultilevel"/>
    <w:tmpl w:val="DB8ADB6C"/>
    <w:lvl w:ilvl="0" w:tplc="2982D8B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42213"/>
    <w:multiLevelType w:val="hybridMultilevel"/>
    <w:tmpl w:val="E3083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A7661"/>
    <w:multiLevelType w:val="hybridMultilevel"/>
    <w:tmpl w:val="50A8B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5A5A96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B51D9"/>
    <w:multiLevelType w:val="hybridMultilevel"/>
    <w:tmpl w:val="531E050C"/>
    <w:lvl w:ilvl="0" w:tplc="2982D8B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61E31F7D"/>
    <w:multiLevelType w:val="hybridMultilevel"/>
    <w:tmpl w:val="82962E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AD6024"/>
    <w:multiLevelType w:val="hybridMultilevel"/>
    <w:tmpl w:val="382A0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930C46"/>
    <w:multiLevelType w:val="hybridMultilevel"/>
    <w:tmpl w:val="0C0EC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770303">
    <w:abstractNumId w:val="11"/>
  </w:num>
  <w:num w:numId="2" w16cid:durableId="1955015480">
    <w:abstractNumId w:val="1"/>
  </w:num>
  <w:num w:numId="3" w16cid:durableId="1368262762">
    <w:abstractNumId w:val="4"/>
  </w:num>
  <w:num w:numId="4" w16cid:durableId="33848076">
    <w:abstractNumId w:val="10"/>
  </w:num>
  <w:num w:numId="5" w16cid:durableId="1049067484">
    <w:abstractNumId w:val="18"/>
  </w:num>
  <w:num w:numId="6" w16cid:durableId="1972250694">
    <w:abstractNumId w:val="6"/>
  </w:num>
  <w:num w:numId="7" w16cid:durableId="1238786566">
    <w:abstractNumId w:val="8"/>
  </w:num>
  <w:num w:numId="8" w16cid:durableId="45878194">
    <w:abstractNumId w:val="15"/>
  </w:num>
  <w:num w:numId="9" w16cid:durableId="699668156">
    <w:abstractNumId w:val="14"/>
  </w:num>
  <w:num w:numId="10" w16cid:durableId="145322589">
    <w:abstractNumId w:val="16"/>
  </w:num>
  <w:num w:numId="11" w16cid:durableId="1223247923">
    <w:abstractNumId w:val="21"/>
  </w:num>
  <w:num w:numId="12" w16cid:durableId="901138230">
    <w:abstractNumId w:val="7"/>
  </w:num>
  <w:num w:numId="13" w16cid:durableId="415246438">
    <w:abstractNumId w:val="3"/>
  </w:num>
  <w:num w:numId="14" w16cid:durableId="581794006">
    <w:abstractNumId w:val="0"/>
  </w:num>
  <w:num w:numId="15" w16cid:durableId="448165333">
    <w:abstractNumId w:val="19"/>
  </w:num>
  <w:num w:numId="16" w16cid:durableId="1060903097">
    <w:abstractNumId w:val="5"/>
  </w:num>
  <w:num w:numId="17" w16cid:durableId="888145465">
    <w:abstractNumId w:val="9"/>
  </w:num>
  <w:num w:numId="18" w16cid:durableId="11734574">
    <w:abstractNumId w:val="2"/>
  </w:num>
  <w:num w:numId="19" w16cid:durableId="1756437333">
    <w:abstractNumId w:val="17"/>
  </w:num>
  <w:num w:numId="20" w16cid:durableId="1332829135">
    <w:abstractNumId w:val="20"/>
  </w:num>
  <w:num w:numId="21" w16cid:durableId="2008749008">
    <w:abstractNumId w:val="13"/>
  </w:num>
  <w:num w:numId="22" w16cid:durableId="704213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xNjK2MLM0Njcxs7RU0lEKTi0uzszPAykwMqsFAFVmI/EtAAAA"/>
  </w:docVars>
  <w:rsids>
    <w:rsidRoot w:val="005F57FC"/>
    <w:rsid w:val="000074C7"/>
    <w:rsid w:val="00015428"/>
    <w:rsid w:val="00015C6F"/>
    <w:rsid w:val="00025C4B"/>
    <w:rsid w:val="00035CE1"/>
    <w:rsid w:val="000531D2"/>
    <w:rsid w:val="0006255C"/>
    <w:rsid w:val="00070520"/>
    <w:rsid w:val="00082EFB"/>
    <w:rsid w:val="00086AA5"/>
    <w:rsid w:val="00086BCB"/>
    <w:rsid w:val="00097D6D"/>
    <w:rsid w:val="000B12B7"/>
    <w:rsid w:val="000D1C21"/>
    <w:rsid w:val="000E0007"/>
    <w:rsid w:val="000E7824"/>
    <w:rsid w:val="0010091A"/>
    <w:rsid w:val="00111B24"/>
    <w:rsid w:val="001151B9"/>
    <w:rsid w:val="00123CF6"/>
    <w:rsid w:val="00144479"/>
    <w:rsid w:val="001444D0"/>
    <w:rsid w:val="00150AB2"/>
    <w:rsid w:val="00151050"/>
    <w:rsid w:val="00151ADB"/>
    <w:rsid w:val="00157A2A"/>
    <w:rsid w:val="00165859"/>
    <w:rsid w:val="0017181D"/>
    <w:rsid w:val="001721A8"/>
    <w:rsid w:val="00190BAD"/>
    <w:rsid w:val="001A045A"/>
    <w:rsid w:val="001A7F8B"/>
    <w:rsid w:val="001B4121"/>
    <w:rsid w:val="001B73BD"/>
    <w:rsid w:val="001C017D"/>
    <w:rsid w:val="001D6D52"/>
    <w:rsid w:val="002131FD"/>
    <w:rsid w:val="00226787"/>
    <w:rsid w:val="00232C23"/>
    <w:rsid w:val="00237090"/>
    <w:rsid w:val="002424C7"/>
    <w:rsid w:val="00251431"/>
    <w:rsid w:val="0025168E"/>
    <w:rsid w:val="00252321"/>
    <w:rsid w:val="00254829"/>
    <w:rsid w:val="00257895"/>
    <w:rsid w:val="00287622"/>
    <w:rsid w:val="00290306"/>
    <w:rsid w:val="002918B1"/>
    <w:rsid w:val="002A3562"/>
    <w:rsid w:val="002A43FC"/>
    <w:rsid w:val="002A686D"/>
    <w:rsid w:val="002C03E4"/>
    <w:rsid w:val="002C09A1"/>
    <w:rsid w:val="002C09CD"/>
    <w:rsid w:val="002C3B47"/>
    <w:rsid w:val="002D3A9B"/>
    <w:rsid w:val="002E7804"/>
    <w:rsid w:val="002E79B1"/>
    <w:rsid w:val="002F0B56"/>
    <w:rsid w:val="002F1D70"/>
    <w:rsid w:val="003013CC"/>
    <w:rsid w:val="00301BE5"/>
    <w:rsid w:val="003103B4"/>
    <w:rsid w:val="00317128"/>
    <w:rsid w:val="00334EC3"/>
    <w:rsid w:val="00343ACE"/>
    <w:rsid w:val="003450A5"/>
    <w:rsid w:val="00347410"/>
    <w:rsid w:val="00361A9B"/>
    <w:rsid w:val="00364498"/>
    <w:rsid w:val="00367D50"/>
    <w:rsid w:val="0037015D"/>
    <w:rsid w:val="003729DA"/>
    <w:rsid w:val="00380AE4"/>
    <w:rsid w:val="0038749B"/>
    <w:rsid w:val="003B1927"/>
    <w:rsid w:val="003B1A0E"/>
    <w:rsid w:val="003C094C"/>
    <w:rsid w:val="003C3461"/>
    <w:rsid w:val="003C3790"/>
    <w:rsid w:val="003D1241"/>
    <w:rsid w:val="003D4966"/>
    <w:rsid w:val="003F26A0"/>
    <w:rsid w:val="003F2A48"/>
    <w:rsid w:val="00400015"/>
    <w:rsid w:val="004049F6"/>
    <w:rsid w:val="00426E28"/>
    <w:rsid w:val="004412D4"/>
    <w:rsid w:val="0044645E"/>
    <w:rsid w:val="00447137"/>
    <w:rsid w:val="00454E68"/>
    <w:rsid w:val="00462BFB"/>
    <w:rsid w:val="00486110"/>
    <w:rsid w:val="00491122"/>
    <w:rsid w:val="004A3DE4"/>
    <w:rsid w:val="004A3E69"/>
    <w:rsid w:val="004A4F82"/>
    <w:rsid w:val="004B69E0"/>
    <w:rsid w:val="004C1FFE"/>
    <w:rsid w:val="004C3D11"/>
    <w:rsid w:val="004D331A"/>
    <w:rsid w:val="004D58BB"/>
    <w:rsid w:val="004E2D49"/>
    <w:rsid w:val="004E3A84"/>
    <w:rsid w:val="0050629C"/>
    <w:rsid w:val="00507D8A"/>
    <w:rsid w:val="00511E6B"/>
    <w:rsid w:val="00540FCA"/>
    <w:rsid w:val="00557107"/>
    <w:rsid w:val="00557598"/>
    <w:rsid w:val="0057085E"/>
    <w:rsid w:val="0057714E"/>
    <w:rsid w:val="00581110"/>
    <w:rsid w:val="00584149"/>
    <w:rsid w:val="00585E46"/>
    <w:rsid w:val="005A1934"/>
    <w:rsid w:val="005B3C3A"/>
    <w:rsid w:val="005B590F"/>
    <w:rsid w:val="005B7BE0"/>
    <w:rsid w:val="005C6467"/>
    <w:rsid w:val="005D18F1"/>
    <w:rsid w:val="005E1501"/>
    <w:rsid w:val="005E34C1"/>
    <w:rsid w:val="005E5254"/>
    <w:rsid w:val="005E5C8E"/>
    <w:rsid w:val="005F57FC"/>
    <w:rsid w:val="00611EE9"/>
    <w:rsid w:val="00633DE9"/>
    <w:rsid w:val="00636F90"/>
    <w:rsid w:val="00657D69"/>
    <w:rsid w:val="00672D9F"/>
    <w:rsid w:val="006805E7"/>
    <w:rsid w:val="00682B57"/>
    <w:rsid w:val="00683AAC"/>
    <w:rsid w:val="00684D09"/>
    <w:rsid w:val="00694AA0"/>
    <w:rsid w:val="006B0E32"/>
    <w:rsid w:val="006B3E60"/>
    <w:rsid w:val="006C0112"/>
    <w:rsid w:val="006C395B"/>
    <w:rsid w:val="006C6A05"/>
    <w:rsid w:val="006C7253"/>
    <w:rsid w:val="006D7DF3"/>
    <w:rsid w:val="006E41EF"/>
    <w:rsid w:val="00726E03"/>
    <w:rsid w:val="00745D81"/>
    <w:rsid w:val="0075352A"/>
    <w:rsid w:val="00764EDB"/>
    <w:rsid w:val="007667C5"/>
    <w:rsid w:val="00770FE3"/>
    <w:rsid w:val="00772848"/>
    <w:rsid w:val="00776853"/>
    <w:rsid w:val="0078567D"/>
    <w:rsid w:val="00786EB4"/>
    <w:rsid w:val="0079079E"/>
    <w:rsid w:val="00797584"/>
    <w:rsid w:val="007A2CF3"/>
    <w:rsid w:val="007A5B74"/>
    <w:rsid w:val="007A6A59"/>
    <w:rsid w:val="007B0172"/>
    <w:rsid w:val="007B3D28"/>
    <w:rsid w:val="007C2D40"/>
    <w:rsid w:val="007C55EA"/>
    <w:rsid w:val="007C7B94"/>
    <w:rsid w:val="007E6F3D"/>
    <w:rsid w:val="007E77F5"/>
    <w:rsid w:val="007F4DEF"/>
    <w:rsid w:val="007F7DAF"/>
    <w:rsid w:val="008006BB"/>
    <w:rsid w:val="008036AF"/>
    <w:rsid w:val="0080527A"/>
    <w:rsid w:val="00805F7E"/>
    <w:rsid w:val="008119D2"/>
    <w:rsid w:val="00836242"/>
    <w:rsid w:val="00837E15"/>
    <w:rsid w:val="00870C91"/>
    <w:rsid w:val="00883196"/>
    <w:rsid w:val="00890FFF"/>
    <w:rsid w:val="008A7AB5"/>
    <w:rsid w:val="008B4D8C"/>
    <w:rsid w:val="008C4055"/>
    <w:rsid w:val="008E45E9"/>
    <w:rsid w:val="00914CD7"/>
    <w:rsid w:val="00926A95"/>
    <w:rsid w:val="009271E3"/>
    <w:rsid w:val="009359C5"/>
    <w:rsid w:val="00940FD2"/>
    <w:rsid w:val="00946A35"/>
    <w:rsid w:val="00950D28"/>
    <w:rsid w:val="0095224C"/>
    <w:rsid w:val="0097671C"/>
    <w:rsid w:val="00982B53"/>
    <w:rsid w:val="00984C4B"/>
    <w:rsid w:val="00992801"/>
    <w:rsid w:val="009A0202"/>
    <w:rsid w:val="009C09A4"/>
    <w:rsid w:val="009C1E48"/>
    <w:rsid w:val="009E0055"/>
    <w:rsid w:val="009E5191"/>
    <w:rsid w:val="009E77AE"/>
    <w:rsid w:val="00A061EE"/>
    <w:rsid w:val="00A124E2"/>
    <w:rsid w:val="00A163CF"/>
    <w:rsid w:val="00A1645B"/>
    <w:rsid w:val="00A16F98"/>
    <w:rsid w:val="00A213AE"/>
    <w:rsid w:val="00A240FB"/>
    <w:rsid w:val="00A4096C"/>
    <w:rsid w:val="00A45608"/>
    <w:rsid w:val="00A5348E"/>
    <w:rsid w:val="00A53944"/>
    <w:rsid w:val="00A60D3F"/>
    <w:rsid w:val="00A716F8"/>
    <w:rsid w:val="00A8095C"/>
    <w:rsid w:val="00A94089"/>
    <w:rsid w:val="00AA7F9F"/>
    <w:rsid w:val="00AC2203"/>
    <w:rsid w:val="00AC270E"/>
    <w:rsid w:val="00B0432E"/>
    <w:rsid w:val="00B107D1"/>
    <w:rsid w:val="00B165F7"/>
    <w:rsid w:val="00B200DC"/>
    <w:rsid w:val="00B30F88"/>
    <w:rsid w:val="00B33C1C"/>
    <w:rsid w:val="00B61387"/>
    <w:rsid w:val="00B8270A"/>
    <w:rsid w:val="00B84CE5"/>
    <w:rsid w:val="00B858B8"/>
    <w:rsid w:val="00B915DC"/>
    <w:rsid w:val="00B9181F"/>
    <w:rsid w:val="00BA1774"/>
    <w:rsid w:val="00BA6551"/>
    <w:rsid w:val="00BC0188"/>
    <w:rsid w:val="00BD037B"/>
    <w:rsid w:val="00BD245B"/>
    <w:rsid w:val="00BD62FC"/>
    <w:rsid w:val="00BE031A"/>
    <w:rsid w:val="00BF3D0C"/>
    <w:rsid w:val="00C15A58"/>
    <w:rsid w:val="00C21BEF"/>
    <w:rsid w:val="00C271B5"/>
    <w:rsid w:val="00C358D9"/>
    <w:rsid w:val="00C40574"/>
    <w:rsid w:val="00C50016"/>
    <w:rsid w:val="00C512E1"/>
    <w:rsid w:val="00C65FE9"/>
    <w:rsid w:val="00C748C5"/>
    <w:rsid w:val="00C772AD"/>
    <w:rsid w:val="00C81A40"/>
    <w:rsid w:val="00C91289"/>
    <w:rsid w:val="00C970D2"/>
    <w:rsid w:val="00C97A91"/>
    <w:rsid w:val="00CA3637"/>
    <w:rsid w:val="00CA4625"/>
    <w:rsid w:val="00CB2DED"/>
    <w:rsid w:val="00CB617F"/>
    <w:rsid w:val="00CC25FD"/>
    <w:rsid w:val="00CC2CE0"/>
    <w:rsid w:val="00CC7B64"/>
    <w:rsid w:val="00CD13E3"/>
    <w:rsid w:val="00CD582D"/>
    <w:rsid w:val="00CE7DCD"/>
    <w:rsid w:val="00D0374F"/>
    <w:rsid w:val="00D03794"/>
    <w:rsid w:val="00D06DDC"/>
    <w:rsid w:val="00D127FE"/>
    <w:rsid w:val="00D33AD4"/>
    <w:rsid w:val="00D352DA"/>
    <w:rsid w:val="00D431C3"/>
    <w:rsid w:val="00D57AAD"/>
    <w:rsid w:val="00D61ECB"/>
    <w:rsid w:val="00D65E6A"/>
    <w:rsid w:val="00D85524"/>
    <w:rsid w:val="00D94574"/>
    <w:rsid w:val="00DA159F"/>
    <w:rsid w:val="00DB5011"/>
    <w:rsid w:val="00DC0235"/>
    <w:rsid w:val="00DC6807"/>
    <w:rsid w:val="00DD4F02"/>
    <w:rsid w:val="00DD6DAF"/>
    <w:rsid w:val="00DE6281"/>
    <w:rsid w:val="00DE7792"/>
    <w:rsid w:val="00DF37B2"/>
    <w:rsid w:val="00DF74EC"/>
    <w:rsid w:val="00DF779A"/>
    <w:rsid w:val="00E06530"/>
    <w:rsid w:val="00E16E8F"/>
    <w:rsid w:val="00E20C7B"/>
    <w:rsid w:val="00E25B2D"/>
    <w:rsid w:val="00E37B1B"/>
    <w:rsid w:val="00E64336"/>
    <w:rsid w:val="00E6495B"/>
    <w:rsid w:val="00E85936"/>
    <w:rsid w:val="00E96CB4"/>
    <w:rsid w:val="00EA0DA9"/>
    <w:rsid w:val="00EA2C0A"/>
    <w:rsid w:val="00EB3B2C"/>
    <w:rsid w:val="00ED25CC"/>
    <w:rsid w:val="00ED5445"/>
    <w:rsid w:val="00EE432B"/>
    <w:rsid w:val="00EF25FE"/>
    <w:rsid w:val="00F01612"/>
    <w:rsid w:val="00F066C5"/>
    <w:rsid w:val="00F125D8"/>
    <w:rsid w:val="00F14C0F"/>
    <w:rsid w:val="00F20DE9"/>
    <w:rsid w:val="00F3000F"/>
    <w:rsid w:val="00F30960"/>
    <w:rsid w:val="00F3135E"/>
    <w:rsid w:val="00F42416"/>
    <w:rsid w:val="00F42B86"/>
    <w:rsid w:val="00F64DD0"/>
    <w:rsid w:val="00F82E02"/>
    <w:rsid w:val="00FC02E3"/>
    <w:rsid w:val="00FC0E46"/>
    <w:rsid w:val="00FE5C0D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C8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C5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ListParagraph">
    <w:name w:val="List Paragraph"/>
    <w:basedOn w:val="Normal"/>
    <w:uiPriority w:val="34"/>
    <w:qFormat/>
    <w:rsid w:val="0010091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26E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Ciprian Soldan's Standard Resume</vt:lpstr>
    </vt:vector>
  </TitlesOfParts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Ciprian Soldan's Standard Resume</dc:title>
  <dc:creator/>
  <cp:lastModifiedBy/>
  <cp:revision>1</cp:revision>
  <dcterms:created xsi:type="dcterms:W3CDTF">2020-01-27T16:27:00Z</dcterms:created>
  <dcterms:modified xsi:type="dcterms:W3CDTF">2022-09-29T17:41:00Z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c87dcac106cb9680aa74d8c4745f7712</vt:lpwstr>
  </property>
</Properties>
</file>