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99A" w:rsidRPr="00C04D7E" w:rsidRDefault="00000000">
      <w:pPr>
        <w:spacing w:after="20"/>
        <w:jc w:val="center"/>
      </w:pPr>
      <w:r w:rsidRPr="00C04D7E">
        <w:rPr>
          <w:rFonts w:ascii="Calibri" w:hAnsi="Calibri"/>
          <w:b/>
        </w:rPr>
        <w:t>CHAD F. WILLIAMS</w:t>
      </w:r>
    </w:p>
    <w:p w:rsidR="0026699A" w:rsidRPr="00C04D7E" w:rsidRDefault="00000000">
      <w:pPr>
        <w:spacing w:after="40"/>
        <w:jc w:val="center"/>
      </w:pPr>
      <w:r w:rsidRPr="00C04D7E">
        <w:rPr>
          <w:rFonts w:ascii="Calibri" w:hAnsi="Calibri"/>
        </w:rPr>
        <w:t xml:space="preserve">Kingwood, </w:t>
      </w:r>
      <w:proofErr w:type="gramStart"/>
      <w:r w:rsidRPr="00C04D7E">
        <w:rPr>
          <w:rFonts w:ascii="Calibri" w:hAnsi="Calibri"/>
        </w:rPr>
        <w:t xml:space="preserve">TX  </w:t>
      </w:r>
      <w:r w:rsidR="00C04D7E" w:rsidRPr="00C04D7E">
        <w:rPr>
          <w:rFonts w:ascii="Calibri" w:hAnsi="Calibri"/>
        </w:rPr>
        <w:t>|</w:t>
      </w:r>
      <w:proofErr w:type="gramEnd"/>
      <w:r w:rsidRPr="00C04D7E">
        <w:rPr>
          <w:rFonts w:ascii="Calibri" w:hAnsi="Calibri"/>
        </w:rPr>
        <w:t xml:space="preserve">  (713) 825-0055  </w:t>
      </w:r>
      <w:r w:rsidR="00C04D7E" w:rsidRPr="00C04D7E">
        <w:rPr>
          <w:rFonts w:ascii="Calibri" w:hAnsi="Calibri"/>
        </w:rPr>
        <w:t>|</w:t>
      </w:r>
      <w:r w:rsidRPr="00C04D7E">
        <w:rPr>
          <w:rFonts w:ascii="Calibri" w:hAnsi="Calibri"/>
        </w:rPr>
        <w:t xml:space="preserve">  </w:t>
      </w:r>
      <w:r w:rsidR="00C04D7E" w:rsidRPr="00C04D7E">
        <w:rPr>
          <w:rFonts w:ascii="Calibri" w:hAnsi="Calibri"/>
        </w:rPr>
        <w:t>linkedin.com/in/</w:t>
      </w:r>
      <w:proofErr w:type="spellStart"/>
      <w:r w:rsidR="00C04D7E" w:rsidRPr="00C04D7E">
        <w:rPr>
          <w:rFonts w:ascii="Calibri" w:hAnsi="Calibri"/>
        </w:rPr>
        <w:t>chadfwilliams</w:t>
      </w:r>
      <w:proofErr w:type="spellEnd"/>
    </w:p>
    <w:p w:rsidR="00C04D7E" w:rsidRDefault="00C04D7E">
      <w:pPr>
        <w:spacing w:before="40" w:after="20"/>
        <w:rPr>
          <w:rFonts w:ascii="Calibri" w:hAnsi="Calibri"/>
          <w:b/>
        </w:rPr>
      </w:pPr>
    </w:p>
    <w:p w:rsidR="0026699A" w:rsidRPr="00C04D7E" w:rsidRDefault="00000000">
      <w:pPr>
        <w:spacing w:before="40" w:after="20"/>
      </w:pPr>
      <w:r w:rsidRPr="00C04D7E">
        <w:rPr>
          <w:rFonts w:ascii="Calibri" w:hAnsi="Calibri"/>
          <w:b/>
        </w:rPr>
        <w:t>PROFESSIONAL SUMMARY</w:t>
      </w:r>
    </w:p>
    <w:p w:rsidR="0026699A" w:rsidRPr="00C04D7E" w:rsidRDefault="00000000">
      <w:pPr>
        <w:spacing w:after="40"/>
      </w:pPr>
      <w:r w:rsidRPr="00C04D7E">
        <w:rPr>
          <w:rFonts w:ascii="Calibri" w:hAnsi="Calibri"/>
        </w:rPr>
        <w:t xml:space="preserve">Energy industry leader with 25+ years of commercial, technical, and market development experience across global oil and gas and new energy sectors. Deep expertise in GHG quantification, lifecycle assessment, </w:t>
      </w:r>
      <w:r w:rsidR="00C04D7E" w:rsidRPr="00C04D7E">
        <w:rPr>
          <w:rFonts w:ascii="Calibri" w:hAnsi="Calibri"/>
        </w:rPr>
        <w:t xml:space="preserve">and </w:t>
      </w:r>
      <w:r w:rsidRPr="00C04D7E">
        <w:rPr>
          <w:rFonts w:ascii="Calibri" w:hAnsi="Calibri"/>
        </w:rPr>
        <w:t>emissions reduction strategy. Proven ability to translate complex technical programs into compelling value propositions and execute go-to-market strategies that generate revenue outcomes. Active contributor to safety culture improvement, carbon market governance, and environmental program development through sustained volunteer leadership.</w:t>
      </w:r>
    </w:p>
    <w:p w:rsidR="00C04D7E" w:rsidRDefault="00C04D7E">
      <w:pPr>
        <w:spacing w:before="40" w:after="20"/>
        <w:rPr>
          <w:rFonts w:ascii="Calibri" w:hAnsi="Calibri"/>
          <w:b/>
        </w:rPr>
      </w:pPr>
    </w:p>
    <w:p w:rsidR="0026699A" w:rsidRPr="00C04D7E" w:rsidRDefault="00000000">
      <w:pPr>
        <w:spacing w:before="40" w:after="20"/>
      </w:pPr>
      <w:r w:rsidRPr="00C04D7E">
        <w:rPr>
          <w:rFonts w:ascii="Calibri" w:hAnsi="Calibri"/>
          <w:b/>
        </w:rPr>
        <w:t>CORE COMPETENCIES</w:t>
      </w:r>
    </w:p>
    <w:p w:rsidR="0026699A" w:rsidRPr="00C04D7E" w:rsidRDefault="00000000">
      <w:pPr>
        <w:spacing w:after="0"/>
      </w:pPr>
      <w:r w:rsidRPr="00C04D7E">
        <w:rPr>
          <w:rFonts w:ascii="Calibri" w:hAnsi="Calibri"/>
        </w:rPr>
        <w:t>L</w:t>
      </w:r>
      <w:r w:rsidR="00C04D7E">
        <w:rPr>
          <w:rFonts w:ascii="Calibri" w:hAnsi="Calibri"/>
        </w:rPr>
        <w:t xml:space="preserve">ife Cycle Assessment | Greenhouse Gas </w:t>
      </w:r>
      <w:r w:rsidRPr="00C04D7E">
        <w:rPr>
          <w:rFonts w:ascii="Calibri" w:hAnsi="Calibri"/>
        </w:rPr>
        <w:t>Quantification</w:t>
      </w:r>
      <w:r w:rsidR="00C04D7E" w:rsidRPr="00C04D7E">
        <w:rPr>
          <w:rFonts w:ascii="Calibri" w:hAnsi="Calibri"/>
        </w:rPr>
        <w:t xml:space="preserve"> |Go-to-Market Development </w:t>
      </w:r>
      <w:r w:rsidR="00C04D7E">
        <w:t xml:space="preserve">| </w:t>
      </w:r>
      <w:r w:rsidRPr="00C04D7E">
        <w:rPr>
          <w:rFonts w:ascii="Calibri" w:hAnsi="Calibri"/>
        </w:rPr>
        <w:t xml:space="preserve">Technical-Commercial </w:t>
      </w:r>
      <w:proofErr w:type="gramStart"/>
      <w:r w:rsidRPr="00C04D7E">
        <w:rPr>
          <w:rFonts w:ascii="Calibri" w:hAnsi="Calibri"/>
        </w:rPr>
        <w:t xml:space="preserve">Translation  </w:t>
      </w:r>
      <w:r w:rsidR="00C04D7E">
        <w:rPr>
          <w:rFonts w:ascii="Calibri" w:hAnsi="Calibri"/>
        </w:rPr>
        <w:t>|</w:t>
      </w:r>
      <w:proofErr w:type="gramEnd"/>
      <w:r w:rsidRPr="00C04D7E">
        <w:rPr>
          <w:rFonts w:ascii="Calibri" w:hAnsi="Calibri"/>
        </w:rPr>
        <w:t xml:space="preserve">  Executive Presentations  </w:t>
      </w:r>
      <w:r w:rsidR="00C04D7E">
        <w:rPr>
          <w:rFonts w:ascii="Calibri" w:hAnsi="Calibri"/>
        </w:rPr>
        <w:t>|</w:t>
      </w:r>
      <w:r w:rsidRPr="00C04D7E">
        <w:rPr>
          <w:rFonts w:ascii="Calibri" w:hAnsi="Calibri"/>
        </w:rPr>
        <w:t xml:space="preserve">  Cross-functional Influence  </w:t>
      </w:r>
      <w:r w:rsidR="00C04D7E">
        <w:rPr>
          <w:rFonts w:ascii="Calibri" w:hAnsi="Calibri"/>
        </w:rPr>
        <w:t>|</w:t>
      </w:r>
      <w:r w:rsidRPr="00C04D7E">
        <w:rPr>
          <w:rFonts w:ascii="Calibri" w:hAnsi="Calibri"/>
        </w:rPr>
        <w:t xml:space="preserve">  Business Case Development</w:t>
      </w:r>
      <w:r w:rsidR="00C04D7E">
        <w:t xml:space="preserve"> | </w:t>
      </w:r>
      <w:r w:rsidRPr="00C04D7E">
        <w:rPr>
          <w:rFonts w:ascii="Calibri" w:hAnsi="Calibri"/>
        </w:rPr>
        <w:t xml:space="preserve">Global Program Management  </w:t>
      </w:r>
      <w:r w:rsidR="00C04D7E">
        <w:rPr>
          <w:rFonts w:ascii="Calibri" w:hAnsi="Calibri"/>
        </w:rPr>
        <w:t>|</w:t>
      </w:r>
      <w:r w:rsidRPr="00C04D7E">
        <w:rPr>
          <w:rFonts w:ascii="Calibri" w:hAnsi="Calibri"/>
        </w:rPr>
        <w:t xml:space="preserve">  Stakeholder Alignment  </w:t>
      </w:r>
      <w:r w:rsidR="00C04D7E">
        <w:rPr>
          <w:rFonts w:ascii="Calibri" w:hAnsi="Calibri"/>
        </w:rPr>
        <w:t>|</w:t>
      </w:r>
      <w:r w:rsidRPr="00C04D7E">
        <w:rPr>
          <w:rFonts w:ascii="Calibri" w:hAnsi="Calibri"/>
        </w:rPr>
        <w:t xml:space="preserve">  Risk Identification  </w:t>
      </w:r>
      <w:r w:rsidR="00C04D7E">
        <w:rPr>
          <w:rFonts w:ascii="Calibri" w:hAnsi="Calibri"/>
        </w:rPr>
        <w:t>|</w:t>
      </w:r>
      <w:r w:rsidRPr="00C04D7E">
        <w:rPr>
          <w:rFonts w:ascii="Calibri" w:hAnsi="Calibri"/>
        </w:rPr>
        <w:t xml:space="preserve">  Budget Ownership  </w:t>
      </w:r>
      <w:r w:rsidR="00C04D7E">
        <w:rPr>
          <w:rFonts w:ascii="Calibri" w:hAnsi="Calibri"/>
        </w:rPr>
        <w:t>|</w:t>
      </w:r>
      <w:r w:rsidRPr="00C04D7E">
        <w:rPr>
          <w:rFonts w:ascii="Calibri" w:hAnsi="Calibri"/>
        </w:rPr>
        <w:t xml:space="preserve">  Team Leadership</w:t>
      </w:r>
      <w:r w:rsidR="00262F66">
        <w:rPr>
          <w:rFonts w:ascii="Calibri" w:hAnsi="Calibri"/>
        </w:rPr>
        <w:t xml:space="preserve"> </w:t>
      </w:r>
      <w:r w:rsidR="00262F66">
        <w:rPr>
          <w:rFonts w:ascii="Calibri" w:hAnsi="Calibri"/>
        </w:rPr>
        <w:t>|</w:t>
      </w:r>
      <w:r w:rsidR="00262F66" w:rsidRPr="00C04D7E">
        <w:rPr>
          <w:rFonts w:ascii="Calibri" w:hAnsi="Calibri"/>
        </w:rPr>
        <w:t xml:space="preserve">  </w:t>
      </w:r>
      <w:r w:rsidR="00262F66">
        <w:rPr>
          <w:rFonts w:ascii="Calibri" w:hAnsi="Calibri"/>
        </w:rPr>
        <w:t>Skilled Presenter and Storyteller</w:t>
      </w:r>
    </w:p>
    <w:p w:rsidR="00C04D7E" w:rsidRDefault="00C04D7E">
      <w:pPr>
        <w:spacing w:before="40" w:after="20"/>
        <w:rPr>
          <w:rFonts w:ascii="Calibri" w:hAnsi="Calibri"/>
          <w:b/>
        </w:rPr>
      </w:pPr>
    </w:p>
    <w:p w:rsidR="0026699A" w:rsidRPr="00C04D7E" w:rsidRDefault="00000000">
      <w:pPr>
        <w:spacing w:before="40" w:after="20"/>
      </w:pPr>
      <w:r w:rsidRPr="00C04D7E">
        <w:rPr>
          <w:rFonts w:ascii="Calibri" w:hAnsi="Calibri"/>
          <w:b/>
        </w:rPr>
        <w:t>PROFESSIONAL EXPERIENCE</w:t>
      </w:r>
    </w:p>
    <w:p w:rsidR="0026699A" w:rsidRPr="00C04D7E" w:rsidRDefault="00000000">
      <w:pPr>
        <w:spacing w:before="40" w:after="0"/>
      </w:pPr>
      <w:r w:rsidRPr="00C04D7E">
        <w:rPr>
          <w:rFonts w:ascii="Calibri" w:hAnsi="Calibri"/>
          <w:b/>
        </w:rPr>
        <w:t xml:space="preserve">CIM New Energy Technology </w:t>
      </w:r>
      <w:proofErr w:type="gramStart"/>
      <w:r w:rsidRPr="00C04D7E">
        <w:rPr>
          <w:rFonts w:ascii="Calibri" w:hAnsi="Calibri"/>
          <w:b/>
        </w:rPr>
        <w:t>Leader  |</w:t>
      </w:r>
      <w:proofErr w:type="gramEnd"/>
      <w:r w:rsidRPr="00C04D7E">
        <w:rPr>
          <w:rFonts w:ascii="Calibri" w:hAnsi="Calibri"/>
          <w:b/>
        </w:rPr>
        <w:t xml:space="preserve">  Baker Hughes  |  Houston, TX  |  </w:t>
      </w:r>
      <w:r w:rsidR="00C04D7E" w:rsidRPr="00C04D7E">
        <w:rPr>
          <w:rFonts w:ascii="Calibri" w:hAnsi="Calibri"/>
          <w:b/>
        </w:rPr>
        <w:t xml:space="preserve">Aug </w:t>
      </w:r>
      <w:r w:rsidRPr="00C04D7E">
        <w:rPr>
          <w:rFonts w:ascii="Calibri" w:hAnsi="Calibri"/>
          <w:b/>
        </w:rPr>
        <w:t>2025–</w:t>
      </w:r>
      <w:r w:rsidR="00C04D7E" w:rsidRPr="00C04D7E">
        <w:rPr>
          <w:rFonts w:ascii="Calibri" w:hAnsi="Calibri"/>
          <w:b/>
        </w:rPr>
        <w:t xml:space="preserve">Mar </w:t>
      </w:r>
      <w:r w:rsidRPr="00C04D7E">
        <w:rPr>
          <w:rFonts w:ascii="Calibri" w:hAnsi="Calibri"/>
          <w:b/>
        </w:rPr>
        <w:t>2026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 xml:space="preserve">•  Served as strategic liaison across CCS, geothermal, and hydrogen segments, engaging </w:t>
      </w:r>
      <w:proofErr w:type="spellStart"/>
      <w:r w:rsidR="00C04D7E" w:rsidRPr="00C04D7E">
        <w:rPr>
          <w:rFonts w:ascii="Calibri" w:hAnsi="Calibri"/>
        </w:rPr>
        <w:t>TotalEnergies</w:t>
      </w:r>
      <w:proofErr w:type="spellEnd"/>
      <w:r w:rsidR="00C04D7E" w:rsidRPr="00C04D7E">
        <w:rPr>
          <w:rFonts w:ascii="Calibri" w:hAnsi="Calibri"/>
        </w:rPr>
        <w:t xml:space="preserve">, Chevron, </w:t>
      </w:r>
      <w:proofErr w:type="spellStart"/>
      <w:r w:rsidR="00C04D7E" w:rsidRPr="00C04D7E">
        <w:rPr>
          <w:rFonts w:ascii="Calibri" w:hAnsi="Calibri"/>
        </w:rPr>
        <w:t>Petrogas</w:t>
      </w:r>
      <w:proofErr w:type="spellEnd"/>
      <w:r w:rsidR="00C04D7E" w:rsidRPr="00C04D7E">
        <w:rPr>
          <w:rFonts w:ascii="Calibri" w:hAnsi="Calibri"/>
        </w:rPr>
        <w:t>, and Mari Energies on New Energy</w:t>
      </w:r>
      <w:r w:rsidRPr="00C04D7E">
        <w:rPr>
          <w:rFonts w:ascii="Calibri" w:hAnsi="Calibri"/>
        </w:rPr>
        <w:t xml:space="preserve"> opportunities and translating </w:t>
      </w:r>
      <w:r w:rsidR="00C04D7E" w:rsidRPr="00C04D7E">
        <w:rPr>
          <w:rFonts w:ascii="Calibri" w:hAnsi="Calibri"/>
        </w:rPr>
        <w:t xml:space="preserve">complex </w:t>
      </w:r>
      <w:r w:rsidRPr="00C04D7E">
        <w:rPr>
          <w:rFonts w:ascii="Calibri" w:hAnsi="Calibri"/>
        </w:rPr>
        <w:t>solutions into commercial value propositions for operator buyers.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Assessed technical and commercial viability of low carbon opportunities, evaluating project scope, market risk, and regulatory factors to advise pursuit decisions; monitored evolving VCM conditions and competitive landscape.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Facilitated cross-functional alignment across commercial, engineering, and operations teams, connecting emerging market trends to internal capability and asset positioning.</w:t>
      </w:r>
    </w:p>
    <w:p w:rsidR="0026699A" w:rsidRPr="00C04D7E" w:rsidRDefault="00000000">
      <w:pPr>
        <w:spacing w:before="40" w:after="0"/>
      </w:pPr>
      <w:r w:rsidRPr="00C04D7E">
        <w:rPr>
          <w:rFonts w:ascii="Calibri" w:hAnsi="Calibri"/>
          <w:b/>
        </w:rPr>
        <w:t xml:space="preserve">Emissions Manager, Pressure Pumping </w:t>
      </w:r>
      <w:proofErr w:type="gramStart"/>
      <w:r w:rsidRPr="00C04D7E">
        <w:rPr>
          <w:rFonts w:ascii="Calibri" w:hAnsi="Calibri"/>
          <w:b/>
        </w:rPr>
        <w:t>|  Baker</w:t>
      </w:r>
      <w:proofErr w:type="gramEnd"/>
      <w:r w:rsidRPr="00C04D7E">
        <w:rPr>
          <w:rFonts w:ascii="Calibri" w:hAnsi="Calibri"/>
          <w:b/>
        </w:rPr>
        <w:t xml:space="preserve"> Hughes  |  Houston, TX  |  </w:t>
      </w:r>
      <w:r w:rsidR="00C04D7E" w:rsidRPr="00C04D7E">
        <w:rPr>
          <w:rFonts w:ascii="Calibri" w:hAnsi="Calibri"/>
          <w:b/>
        </w:rPr>
        <w:t xml:space="preserve">Aug </w:t>
      </w:r>
      <w:r w:rsidRPr="00C04D7E">
        <w:rPr>
          <w:rFonts w:ascii="Calibri" w:hAnsi="Calibri"/>
          <w:b/>
        </w:rPr>
        <w:t>2023–</w:t>
      </w:r>
      <w:r w:rsidR="00C04D7E" w:rsidRPr="00C04D7E">
        <w:rPr>
          <w:rFonts w:ascii="Calibri" w:hAnsi="Calibri"/>
          <w:b/>
        </w:rPr>
        <w:t xml:space="preserve">Aug </w:t>
      </w:r>
      <w:r w:rsidRPr="00C04D7E">
        <w:rPr>
          <w:rFonts w:ascii="Calibri" w:hAnsi="Calibri"/>
          <w:b/>
        </w:rPr>
        <w:t>2025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Authored 99 lifecycle assessments (LCAs) aligned with ISO 14040/14044 and GHG Protocol, serving as recognized SME and supporting customer ESG requirements and corporate GHG reporting.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Developed and executed 40+ emissions reduction projects globally, reducing over 10,000 metric tons of CO</w:t>
      </w:r>
      <w:r w:rsidRPr="00C04D7E">
        <w:rPr>
          <w:rFonts w:ascii="Calibri" w:hAnsi="Calibri"/>
          <w:vertAlign w:val="subscript"/>
        </w:rPr>
        <w:t>2</w:t>
      </w:r>
      <w:r w:rsidRPr="00C04D7E">
        <w:rPr>
          <w:rFonts w:ascii="Calibri" w:hAnsi="Calibri"/>
        </w:rPr>
        <w:t>e; translated results into commercial content supporting operator decarbonization commitments.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 xml:space="preserve">•  Partnered with </w:t>
      </w:r>
      <w:r w:rsidR="00C04D7E" w:rsidRPr="00C04D7E">
        <w:rPr>
          <w:rFonts w:ascii="Calibri" w:hAnsi="Calibri"/>
        </w:rPr>
        <w:t xml:space="preserve">operators such as </w:t>
      </w:r>
      <w:r w:rsidRPr="00C04D7E">
        <w:rPr>
          <w:rFonts w:ascii="Calibri" w:hAnsi="Calibri"/>
        </w:rPr>
        <w:t>Equinor</w:t>
      </w:r>
      <w:r w:rsidR="00C04D7E" w:rsidRPr="00C04D7E">
        <w:rPr>
          <w:rFonts w:ascii="Calibri" w:hAnsi="Calibri"/>
        </w:rPr>
        <w:t xml:space="preserve">, </w:t>
      </w:r>
      <w:proofErr w:type="spellStart"/>
      <w:r w:rsidR="00C04D7E" w:rsidRPr="00C04D7E">
        <w:rPr>
          <w:rFonts w:ascii="Calibri" w:hAnsi="Calibri"/>
        </w:rPr>
        <w:t>TotalEnergies</w:t>
      </w:r>
      <w:proofErr w:type="spellEnd"/>
      <w:r w:rsidR="00C04D7E" w:rsidRPr="00C04D7E">
        <w:rPr>
          <w:rFonts w:ascii="Calibri" w:hAnsi="Calibri"/>
        </w:rPr>
        <w:t xml:space="preserve">, and </w:t>
      </w:r>
      <w:proofErr w:type="spellStart"/>
      <w:r w:rsidR="00C04D7E" w:rsidRPr="00C04D7E">
        <w:rPr>
          <w:rFonts w:ascii="Calibri" w:hAnsi="Calibri"/>
        </w:rPr>
        <w:t>Harbour</w:t>
      </w:r>
      <w:proofErr w:type="spellEnd"/>
      <w:r w:rsidR="00C04D7E" w:rsidRPr="00C04D7E">
        <w:rPr>
          <w:rFonts w:ascii="Calibri" w:hAnsi="Calibri"/>
        </w:rPr>
        <w:t xml:space="preserve"> Energy </w:t>
      </w:r>
      <w:r w:rsidRPr="00C04D7E">
        <w:rPr>
          <w:rFonts w:ascii="Calibri" w:hAnsi="Calibri"/>
        </w:rPr>
        <w:t>to improve GHG accounting frameworks and reporting processes, delivering year-over-year improvements in data quality and methodology alignment.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Built sales enablement materials communicating emissions reduction value to operator buyers; engaged ESG and procurement teams as the commercial and technical interface for carbon-related pursuits.</w:t>
      </w:r>
    </w:p>
    <w:p w:rsidR="0026699A" w:rsidRPr="00C04D7E" w:rsidRDefault="00000000">
      <w:pPr>
        <w:spacing w:before="40" w:after="0"/>
      </w:pPr>
      <w:r w:rsidRPr="00C04D7E">
        <w:rPr>
          <w:rFonts w:ascii="Calibri" w:hAnsi="Calibri"/>
          <w:b/>
        </w:rPr>
        <w:t xml:space="preserve">Sand Control Pumping Product Line </w:t>
      </w:r>
      <w:proofErr w:type="gramStart"/>
      <w:r w:rsidRPr="00C04D7E">
        <w:rPr>
          <w:rFonts w:ascii="Calibri" w:hAnsi="Calibri"/>
          <w:b/>
        </w:rPr>
        <w:t>Manager  |</w:t>
      </w:r>
      <w:proofErr w:type="gramEnd"/>
      <w:r w:rsidRPr="00C04D7E">
        <w:rPr>
          <w:rFonts w:ascii="Calibri" w:hAnsi="Calibri"/>
          <w:b/>
        </w:rPr>
        <w:t xml:space="preserve">  Baker Hughes  |  Houston, TX  |  </w:t>
      </w:r>
      <w:r w:rsidR="00C04D7E" w:rsidRPr="00C04D7E">
        <w:rPr>
          <w:rFonts w:ascii="Calibri" w:hAnsi="Calibri"/>
          <w:b/>
        </w:rPr>
        <w:t xml:space="preserve">Apr </w:t>
      </w:r>
      <w:r w:rsidRPr="00C04D7E">
        <w:rPr>
          <w:rFonts w:ascii="Calibri" w:hAnsi="Calibri"/>
          <w:b/>
        </w:rPr>
        <w:t>2015–</w:t>
      </w:r>
      <w:r w:rsidR="00C04D7E" w:rsidRPr="00C04D7E">
        <w:rPr>
          <w:rFonts w:ascii="Calibri" w:hAnsi="Calibri"/>
          <w:b/>
        </w:rPr>
        <w:t xml:space="preserve">Aug </w:t>
      </w:r>
      <w:r w:rsidRPr="00C04D7E">
        <w:rPr>
          <w:rFonts w:ascii="Calibri" w:hAnsi="Calibri"/>
          <w:b/>
        </w:rPr>
        <w:t>2023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Directed global product line commercial strategy, market coverage, and competitive positioning across 20+ countrie</w:t>
      </w:r>
      <w:r w:rsidR="00C04D7E" w:rsidRPr="00C04D7E">
        <w:rPr>
          <w:rFonts w:ascii="Calibri" w:hAnsi="Calibri"/>
        </w:rPr>
        <w:t>s.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Built business cases with scenario-based cost/benefit models, NPV analysis, and risk assessment, securing executive approval and multimillion-dollar investment commitments; secured an $8.7M tender through a technically differentiated proposal.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lastRenderedPageBreak/>
        <w:t>•  Developed go-to-market strategies for new product launches, including competitive positioning, buyer value proposition development, and field enablement tools.</w:t>
      </w:r>
    </w:p>
    <w:p w:rsidR="0026699A" w:rsidRPr="00C04D7E" w:rsidRDefault="00000000">
      <w:pPr>
        <w:spacing w:before="40" w:after="0"/>
      </w:pPr>
      <w:r w:rsidRPr="00C04D7E">
        <w:rPr>
          <w:rFonts w:ascii="Calibri" w:hAnsi="Calibri"/>
          <w:b/>
        </w:rPr>
        <w:t xml:space="preserve">Applications Engineering Manager, Lower </w:t>
      </w:r>
      <w:proofErr w:type="gramStart"/>
      <w:r w:rsidRPr="00C04D7E">
        <w:rPr>
          <w:rFonts w:ascii="Calibri" w:hAnsi="Calibri"/>
          <w:b/>
        </w:rPr>
        <w:t>Completions  |</w:t>
      </w:r>
      <w:proofErr w:type="gramEnd"/>
      <w:r w:rsidRPr="00C04D7E">
        <w:rPr>
          <w:rFonts w:ascii="Calibri" w:hAnsi="Calibri"/>
          <w:b/>
        </w:rPr>
        <w:t xml:space="preserve">  Baker Hughes  |  Houston, TX  |  </w:t>
      </w:r>
      <w:r w:rsidR="00C04D7E" w:rsidRPr="00C04D7E">
        <w:rPr>
          <w:rFonts w:ascii="Calibri" w:hAnsi="Calibri"/>
          <w:b/>
        </w:rPr>
        <w:t xml:space="preserve">Dec </w:t>
      </w:r>
      <w:r w:rsidRPr="00C04D7E">
        <w:rPr>
          <w:rFonts w:ascii="Calibri" w:hAnsi="Calibri"/>
          <w:b/>
        </w:rPr>
        <w:t>2013–</w:t>
      </w:r>
      <w:r w:rsidR="00C04D7E" w:rsidRPr="00C04D7E">
        <w:rPr>
          <w:rFonts w:ascii="Calibri" w:hAnsi="Calibri"/>
          <w:b/>
        </w:rPr>
        <w:t xml:space="preserve">Apr </w:t>
      </w:r>
      <w:r w:rsidRPr="00C04D7E">
        <w:rPr>
          <w:rFonts w:ascii="Calibri" w:hAnsi="Calibri"/>
          <w:b/>
        </w:rPr>
        <w:t>2015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Led global team of 21 engineers providing technical support for sand control, gravel pack, and completion operations across major operator accounts.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Directed cross-functional implementation of the Technical Service Portal across multiple regions from design through deployment.</w:t>
      </w:r>
    </w:p>
    <w:p w:rsidR="0026699A" w:rsidRPr="00C04D7E" w:rsidRDefault="00000000">
      <w:pPr>
        <w:spacing w:before="40" w:after="0"/>
      </w:pPr>
      <w:r w:rsidRPr="00C04D7E">
        <w:rPr>
          <w:rFonts w:ascii="Calibri" w:hAnsi="Calibri"/>
          <w:b/>
        </w:rPr>
        <w:t xml:space="preserve">Technical Services Laboratory </w:t>
      </w:r>
      <w:proofErr w:type="gramStart"/>
      <w:r w:rsidRPr="00C04D7E">
        <w:rPr>
          <w:rFonts w:ascii="Calibri" w:hAnsi="Calibri"/>
          <w:b/>
        </w:rPr>
        <w:t>Manager  |</w:t>
      </w:r>
      <w:proofErr w:type="gramEnd"/>
      <w:r w:rsidRPr="00C04D7E">
        <w:rPr>
          <w:rFonts w:ascii="Calibri" w:hAnsi="Calibri"/>
          <w:b/>
        </w:rPr>
        <w:t xml:space="preserve">  Superior Completion Services  |  Houston, TX  |  </w:t>
      </w:r>
      <w:r w:rsidR="00C04D7E" w:rsidRPr="00C04D7E">
        <w:rPr>
          <w:rFonts w:ascii="Calibri" w:hAnsi="Calibri"/>
          <w:b/>
        </w:rPr>
        <w:t xml:space="preserve">Aug </w:t>
      </w:r>
      <w:r w:rsidRPr="00C04D7E">
        <w:rPr>
          <w:rFonts w:ascii="Calibri" w:hAnsi="Calibri"/>
          <w:b/>
        </w:rPr>
        <w:t>2010–</w:t>
      </w:r>
      <w:r w:rsidR="00C04D7E" w:rsidRPr="00C04D7E">
        <w:rPr>
          <w:rFonts w:ascii="Calibri" w:hAnsi="Calibri"/>
          <w:b/>
        </w:rPr>
        <w:t xml:space="preserve">Dec </w:t>
      </w:r>
      <w:r w:rsidRPr="00C04D7E">
        <w:rPr>
          <w:rFonts w:ascii="Calibri" w:hAnsi="Calibri"/>
          <w:b/>
        </w:rPr>
        <w:t>2013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Established two technical laboratories post-divestiture, managing facility design, staffing, R&amp;D operations, and compliance for a team of 7 scientists.</w:t>
      </w:r>
    </w:p>
    <w:p w:rsidR="0026699A" w:rsidRPr="00C04D7E" w:rsidRDefault="00000000">
      <w:pPr>
        <w:spacing w:before="40" w:after="0"/>
      </w:pPr>
      <w:r w:rsidRPr="00C04D7E">
        <w:rPr>
          <w:rFonts w:ascii="Calibri" w:hAnsi="Calibri"/>
          <w:b/>
        </w:rPr>
        <w:t xml:space="preserve">Reservoir and Fluids Lab Manager / Product Line Training / Applications </w:t>
      </w:r>
      <w:proofErr w:type="gramStart"/>
      <w:r w:rsidRPr="00C04D7E">
        <w:rPr>
          <w:rFonts w:ascii="Calibri" w:hAnsi="Calibri"/>
          <w:b/>
        </w:rPr>
        <w:t>Planning  |</w:t>
      </w:r>
      <w:proofErr w:type="gramEnd"/>
      <w:r w:rsidRPr="00C04D7E">
        <w:rPr>
          <w:rFonts w:ascii="Calibri" w:hAnsi="Calibri"/>
          <w:b/>
        </w:rPr>
        <w:t xml:space="preserve">  Baker Hughes  |  </w:t>
      </w:r>
      <w:r w:rsidR="00C04D7E" w:rsidRPr="00C04D7E">
        <w:rPr>
          <w:rFonts w:ascii="Calibri" w:hAnsi="Calibri"/>
          <w:b/>
        </w:rPr>
        <w:t xml:space="preserve">Aug </w:t>
      </w:r>
      <w:r w:rsidRPr="00C04D7E">
        <w:rPr>
          <w:rFonts w:ascii="Calibri" w:hAnsi="Calibri"/>
          <w:b/>
        </w:rPr>
        <w:t>1998–</w:t>
      </w:r>
      <w:r w:rsidR="00C04D7E" w:rsidRPr="00C04D7E">
        <w:rPr>
          <w:rFonts w:ascii="Calibri" w:hAnsi="Calibri"/>
          <w:b/>
        </w:rPr>
        <w:t xml:space="preserve">Aug </w:t>
      </w:r>
      <w:r w:rsidRPr="00C04D7E">
        <w:rPr>
          <w:rFonts w:ascii="Calibri" w:hAnsi="Calibri"/>
          <w:b/>
        </w:rPr>
        <w:t>2010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Progressed through laboratory management, product line training, and regional applications planning over 12 years; supported ExxonMobil Chad project with technical planning and field execution.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Co-developed patented technologies GeoFORM and Teleperf; holds two US patents and co-authored five SPE technical publications.</w:t>
      </w:r>
    </w:p>
    <w:p w:rsidR="00C04D7E" w:rsidRDefault="00C04D7E">
      <w:pPr>
        <w:spacing w:before="40" w:after="20"/>
        <w:rPr>
          <w:rFonts w:ascii="Calibri" w:hAnsi="Calibri"/>
          <w:b/>
        </w:rPr>
      </w:pPr>
    </w:p>
    <w:p w:rsidR="0026699A" w:rsidRPr="00C04D7E" w:rsidRDefault="00000000">
      <w:pPr>
        <w:spacing w:before="40" w:after="20"/>
      </w:pPr>
      <w:r w:rsidRPr="00C04D7E">
        <w:rPr>
          <w:rFonts w:ascii="Calibri" w:hAnsi="Calibri"/>
          <w:b/>
        </w:rPr>
        <w:t>SAFETY LEADERSHIP AND VOLUNTEER SERVICE</w:t>
      </w:r>
    </w:p>
    <w:p w:rsidR="0026699A" w:rsidRPr="00C04D7E" w:rsidRDefault="00000000">
      <w:pPr>
        <w:spacing w:before="40" w:after="0"/>
      </w:pPr>
      <w:r w:rsidRPr="00C04D7E">
        <w:rPr>
          <w:rFonts w:ascii="Calibri" w:hAnsi="Calibri"/>
          <w:b/>
        </w:rPr>
        <w:t xml:space="preserve">Tomball Safety </w:t>
      </w:r>
      <w:proofErr w:type="gramStart"/>
      <w:r w:rsidRPr="00C04D7E">
        <w:rPr>
          <w:rFonts w:ascii="Calibri" w:hAnsi="Calibri"/>
          <w:b/>
        </w:rPr>
        <w:t>Representative  |</w:t>
      </w:r>
      <w:proofErr w:type="gramEnd"/>
      <w:r w:rsidRPr="00C04D7E">
        <w:rPr>
          <w:rFonts w:ascii="Calibri" w:hAnsi="Calibri"/>
          <w:b/>
        </w:rPr>
        <w:t xml:space="preserve">  Baker Hughes Global Incident Prevention Team (GIPT)  |  </w:t>
      </w:r>
      <w:r w:rsidR="00C04D7E" w:rsidRPr="00C04D7E">
        <w:rPr>
          <w:rFonts w:ascii="Calibri" w:hAnsi="Calibri"/>
          <w:b/>
        </w:rPr>
        <w:t xml:space="preserve">Jan </w:t>
      </w:r>
      <w:r w:rsidRPr="00C04D7E">
        <w:rPr>
          <w:rFonts w:ascii="Calibri" w:hAnsi="Calibri"/>
          <w:b/>
        </w:rPr>
        <w:t>2023–</w:t>
      </w:r>
      <w:r w:rsidR="00C04D7E" w:rsidRPr="00C04D7E">
        <w:rPr>
          <w:rFonts w:ascii="Calibri" w:hAnsi="Calibri"/>
          <w:b/>
        </w:rPr>
        <w:t xml:space="preserve">Aug </w:t>
      </w:r>
      <w:r w:rsidRPr="00C04D7E">
        <w:rPr>
          <w:rFonts w:ascii="Calibri" w:hAnsi="Calibri"/>
          <w:b/>
        </w:rPr>
        <w:t>2025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Represented Tomball facility on the Global Incident Prevention Team, reviewing safety observations, developing lessons learned, and producing monthly shareable safety content across the organization.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Designed a participation improvement program for 12 facility managers: monthly one-page briefs benchmarked each team's observation submissions against the facility average and top performer, paired with a three-tier performance rating. Participation increased notably across the facility.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Developed a risk-based observation scoring system using a Likelihood x Impact matrix validated by lab managers, ranking all incoming observations by risk severity; top-ranked observations were reviewed by leadership monthly with the top three recognized at all-hands safety meetings of ~150 employees.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Facilitated monthly all-hands safety meetings and led monthly physical hazard hunts across two Houston facilities and virtual walkthroughs with global teams in Indonesia, Kazakhstan, and Brazil.</w:t>
      </w:r>
    </w:p>
    <w:p w:rsidR="0026699A" w:rsidRPr="00C04D7E" w:rsidRDefault="00000000">
      <w:pPr>
        <w:spacing w:before="40" w:after="0"/>
      </w:pPr>
      <w:r w:rsidRPr="00C04D7E">
        <w:rPr>
          <w:rFonts w:ascii="Calibri" w:hAnsi="Calibri"/>
          <w:b/>
        </w:rPr>
        <w:t xml:space="preserve">Advisory Group Member and Technical Review Board </w:t>
      </w:r>
      <w:proofErr w:type="gramStart"/>
      <w:r w:rsidRPr="00C04D7E">
        <w:rPr>
          <w:rFonts w:ascii="Calibri" w:hAnsi="Calibri"/>
          <w:b/>
        </w:rPr>
        <w:t>Member  |</w:t>
      </w:r>
      <w:proofErr w:type="gramEnd"/>
      <w:r w:rsidRPr="00C04D7E">
        <w:rPr>
          <w:rFonts w:ascii="Calibri" w:hAnsi="Calibri"/>
          <w:b/>
        </w:rPr>
        <w:t xml:space="preserve">  BCarbon (Rice University Baker Institute)  |  </w:t>
      </w:r>
      <w:r w:rsidR="00C04D7E" w:rsidRPr="00C04D7E">
        <w:rPr>
          <w:rFonts w:ascii="Calibri" w:hAnsi="Calibri"/>
          <w:b/>
        </w:rPr>
        <w:t xml:space="preserve">Nov </w:t>
      </w:r>
      <w:r w:rsidRPr="00C04D7E">
        <w:rPr>
          <w:rFonts w:ascii="Calibri" w:hAnsi="Calibri"/>
          <w:b/>
        </w:rPr>
        <w:t>2024–Present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Engaged with BCarbon Advisory Group from November 2024; appointed to Technical Review Board in 2026 to evaluate carbon credit methodologies, QMS governance frameworks, and environmental and social risk policies.</w:t>
      </w:r>
    </w:p>
    <w:p w:rsidR="00C04D7E" w:rsidRDefault="00C04D7E">
      <w:pPr>
        <w:spacing w:before="40" w:after="20"/>
        <w:rPr>
          <w:rFonts w:ascii="Calibri" w:hAnsi="Calibri"/>
          <w:b/>
        </w:rPr>
      </w:pPr>
    </w:p>
    <w:p w:rsidR="0026699A" w:rsidRPr="00C04D7E" w:rsidRDefault="00000000">
      <w:pPr>
        <w:spacing w:before="40" w:after="20"/>
      </w:pPr>
      <w:r w:rsidRPr="00C04D7E">
        <w:rPr>
          <w:rFonts w:ascii="Calibri" w:hAnsi="Calibri"/>
          <w:b/>
        </w:rPr>
        <w:t>EDUCATION</w:t>
      </w:r>
    </w:p>
    <w:p w:rsidR="0026699A" w:rsidRPr="00C04D7E" w:rsidRDefault="00000000">
      <w:pPr>
        <w:spacing w:before="20" w:after="20"/>
      </w:pPr>
      <w:r w:rsidRPr="00C04D7E">
        <w:rPr>
          <w:rFonts w:ascii="Calibri" w:hAnsi="Calibri"/>
        </w:rPr>
        <w:t xml:space="preserve">Bachelor of Science, Environmental </w:t>
      </w:r>
      <w:proofErr w:type="gramStart"/>
      <w:r w:rsidRPr="00C04D7E">
        <w:rPr>
          <w:rFonts w:ascii="Calibri" w:hAnsi="Calibri"/>
        </w:rPr>
        <w:t>Science  |</w:t>
      </w:r>
      <w:proofErr w:type="gramEnd"/>
      <w:r w:rsidRPr="00C04D7E">
        <w:rPr>
          <w:rFonts w:ascii="Calibri" w:hAnsi="Calibri"/>
        </w:rPr>
        <w:t xml:space="preserve">  McNeese State University  |  1995  |  Minor: Chemistry</w:t>
      </w:r>
    </w:p>
    <w:p w:rsidR="00C04D7E" w:rsidRDefault="00C04D7E">
      <w:pPr>
        <w:spacing w:before="40" w:after="20"/>
        <w:rPr>
          <w:rFonts w:ascii="Calibri" w:hAnsi="Calibri"/>
          <w:b/>
        </w:rPr>
      </w:pPr>
    </w:p>
    <w:p w:rsidR="0026699A" w:rsidRPr="00C04D7E" w:rsidRDefault="00262F66">
      <w:pPr>
        <w:spacing w:before="40" w:after="20"/>
      </w:pPr>
      <w:r w:rsidRPr="00C04D7E">
        <w:rPr>
          <w:rFonts w:ascii="Calibri" w:hAnsi="Calibri"/>
          <w:b/>
        </w:rPr>
        <w:t xml:space="preserve">SELECTED </w:t>
      </w:r>
      <w:r w:rsidR="00000000" w:rsidRPr="00C04D7E">
        <w:rPr>
          <w:rFonts w:ascii="Calibri" w:hAnsi="Calibri"/>
          <w:b/>
        </w:rPr>
        <w:t>PATENTS AND PUBLICATIONS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US Patent 7,216,709: "Hydraulic fracturing using non-ionic surfactant gelling agent" (McElfresh, Williams)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Williams, C. et al.: "Advancing Sustainability in Oil and Gas Through Industrial Gas Turbines for Flare Reduction and Decarbonization," URTeC, Houston, TX, June 2025.</w:t>
      </w:r>
    </w:p>
    <w:p w:rsidR="0026699A" w:rsidRPr="00C04D7E" w:rsidRDefault="00000000">
      <w:pPr>
        <w:spacing w:after="20"/>
        <w:ind w:left="288" w:hanging="216"/>
      </w:pPr>
      <w:r w:rsidRPr="00C04D7E">
        <w:rPr>
          <w:rFonts w:ascii="Calibri" w:hAnsi="Calibri"/>
        </w:rPr>
        <w:t>•  Williams, C. et al.: "Remedial Sand Control Using Chemical Sand Consolidation," SPE Nigeria AICE, Lagos, July 2023.</w:t>
      </w:r>
    </w:p>
    <w:sectPr w:rsidR="0026699A" w:rsidRPr="00C04D7E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448546">
    <w:abstractNumId w:val="8"/>
  </w:num>
  <w:num w:numId="2" w16cid:durableId="1635915388">
    <w:abstractNumId w:val="6"/>
  </w:num>
  <w:num w:numId="3" w16cid:durableId="445465882">
    <w:abstractNumId w:val="5"/>
  </w:num>
  <w:num w:numId="4" w16cid:durableId="1431242702">
    <w:abstractNumId w:val="4"/>
  </w:num>
  <w:num w:numId="5" w16cid:durableId="1995571988">
    <w:abstractNumId w:val="7"/>
  </w:num>
  <w:num w:numId="6" w16cid:durableId="219944188">
    <w:abstractNumId w:val="3"/>
  </w:num>
  <w:num w:numId="7" w16cid:durableId="1238052689">
    <w:abstractNumId w:val="2"/>
  </w:num>
  <w:num w:numId="8" w16cid:durableId="1967277514">
    <w:abstractNumId w:val="1"/>
  </w:num>
  <w:num w:numId="9" w16cid:durableId="166068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6031"/>
    <w:rsid w:val="00242F9B"/>
    <w:rsid w:val="00262F66"/>
    <w:rsid w:val="0026699A"/>
    <w:rsid w:val="0029639D"/>
    <w:rsid w:val="002A650E"/>
    <w:rsid w:val="00326F90"/>
    <w:rsid w:val="00AA1D8D"/>
    <w:rsid w:val="00B47730"/>
    <w:rsid w:val="00C04D7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3948F7"/>
  <w14:defaultImageDpi w14:val="300"/>
  <w15:docId w15:val="{0613A008-FAB7-654D-96D7-016029C1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Chad Williams</cp:lastModifiedBy>
  <cp:revision>3</cp:revision>
  <dcterms:created xsi:type="dcterms:W3CDTF">2026-06-10T17:19:00Z</dcterms:created>
  <dcterms:modified xsi:type="dcterms:W3CDTF">2026-06-28T01:09:00Z</dcterms:modified>
  <cp:category/>
</cp:coreProperties>
</file>